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90B8C4" w14:textId="6AE1A0F6" w:rsidR="00807CA8" w:rsidRPr="0055712B" w:rsidRDefault="00151754" w:rsidP="0055712B">
      <w:pPr>
        <w:spacing w:line="276" w:lineRule="auto"/>
        <w:jc w:val="center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sz w:val="24"/>
          <w:szCs w:val="24"/>
        </w:rPr>
        <w:t>CURRICULUM VITAE</w:t>
      </w:r>
    </w:p>
    <w:p w14:paraId="12575B70" w14:textId="77777777" w:rsidR="00212ED3" w:rsidRPr="0055712B" w:rsidRDefault="00212ED3" w:rsidP="0055712B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52E63E39" w14:textId="3BFF639E" w:rsidR="00807CA8" w:rsidRPr="0055712B" w:rsidRDefault="00151754" w:rsidP="0055712B">
      <w:pPr>
        <w:shd w:val="clear" w:color="auto" w:fill="DBE5F1" w:themeFill="accent1" w:themeFillTint="33"/>
        <w:spacing w:line="276" w:lineRule="auto"/>
        <w:rPr>
          <w:rFonts w:ascii="Cambria" w:hAnsi="Cambria" w:cs="Calibri"/>
          <w:b/>
          <w:bCs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</w:rPr>
        <w:t xml:space="preserve">Katkar Gajanan Dattatray, </w:t>
      </w:r>
      <w:r w:rsidR="00F821DD" w:rsidRPr="0055712B">
        <w:rPr>
          <w:rFonts w:ascii="Cambria" w:hAnsi="Cambria" w:cs="Calibri"/>
          <w:b/>
          <w:bCs/>
          <w:sz w:val="24"/>
          <w:szCs w:val="24"/>
        </w:rPr>
        <w:t>Ph.D.</w:t>
      </w:r>
    </w:p>
    <w:p w14:paraId="22D36F72" w14:textId="77777777" w:rsidR="00212ED3" w:rsidRPr="0055712B" w:rsidRDefault="00212ED3" w:rsidP="0055712B">
      <w:pPr>
        <w:spacing w:line="276" w:lineRule="auto"/>
        <w:rPr>
          <w:rFonts w:ascii="Cambria" w:eastAsiaTheme="minorEastAsia" w:hAnsi="Cambria" w:cs="Calibri"/>
          <w:noProof/>
          <w:color w:val="000000" w:themeColor="text1"/>
          <w:sz w:val="24"/>
          <w:szCs w:val="24"/>
        </w:rPr>
      </w:pPr>
    </w:p>
    <w:p w14:paraId="77767776" w14:textId="3C5BA4F0" w:rsidR="00E07841" w:rsidRPr="0055712B" w:rsidRDefault="00E07841" w:rsidP="0055712B">
      <w:pPr>
        <w:spacing w:line="276" w:lineRule="auto"/>
        <w:rPr>
          <w:rFonts w:ascii="Cambria" w:eastAsiaTheme="minorEastAsia" w:hAnsi="Cambria" w:cs="Calibri"/>
          <w:noProof/>
          <w:color w:val="000000" w:themeColor="text1"/>
          <w:sz w:val="24"/>
          <w:szCs w:val="24"/>
        </w:rPr>
      </w:pPr>
      <w:r w:rsidRPr="0055712B">
        <w:rPr>
          <w:rFonts w:ascii="Cambria" w:eastAsiaTheme="minorEastAsia" w:hAnsi="Cambria" w:cs="Calibri"/>
          <w:noProof/>
          <w:color w:val="000000" w:themeColor="text1"/>
          <w:sz w:val="24"/>
          <w:szCs w:val="24"/>
        </w:rPr>
        <w:t>Interdisciplinary Postdoctoral Fellow,</w:t>
      </w:r>
    </w:p>
    <w:p w14:paraId="71206DAB" w14:textId="44B5A4CC" w:rsidR="00151754" w:rsidRPr="0055712B" w:rsidRDefault="00151754" w:rsidP="0055712B">
      <w:pPr>
        <w:spacing w:line="276" w:lineRule="auto"/>
        <w:rPr>
          <w:rFonts w:ascii="Cambria" w:eastAsiaTheme="minorEastAsia" w:hAnsi="Cambria" w:cs="Calibri"/>
          <w:noProof/>
          <w:color w:val="000000" w:themeColor="text1"/>
          <w:sz w:val="24"/>
          <w:szCs w:val="24"/>
        </w:rPr>
      </w:pPr>
      <w:r w:rsidRPr="0055712B">
        <w:rPr>
          <w:rFonts w:ascii="Cambria" w:eastAsiaTheme="minorEastAsia" w:hAnsi="Cambria" w:cs="Calibri"/>
          <w:noProof/>
          <w:color w:val="000000" w:themeColor="text1"/>
          <w:sz w:val="24"/>
          <w:szCs w:val="24"/>
        </w:rPr>
        <w:t>Department of Cellular and Molecular Medicine</w:t>
      </w:r>
      <w:r w:rsidR="00E07841" w:rsidRPr="0055712B">
        <w:rPr>
          <w:rFonts w:ascii="Cambria" w:eastAsiaTheme="minorEastAsia" w:hAnsi="Cambria" w:cs="Calibri"/>
          <w:noProof/>
          <w:color w:val="000000" w:themeColor="text1"/>
          <w:sz w:val="24"/>
          <w:szCs w:val="24"/>
        </w:rPr>
        <w:t>,</w:t>
      </w:r>
    </w:p>
    <w:p w14:paraId="1064D057" w14:textId="77777777" w:rsidR="0006399C" w:rsidRPr="0055712B" w:rsidRDefault="0006399C" w:rsidP="0055712B">
      <w:pPr>
        <w:spacing w:line="276" w:lineRule="auto"/>
        <w:rPr>
          <w:rFonts w:ascii="Cambria" w:eastAsiaTheme="minorEastAsia" w:hAnsi="Cambria" w:cs="Calibri"/>
          <w:noProof/>
          <w:color w:val="000000" w:themeColor="text1"/>
          <w:sz w:val="24"/>
          <w:szCs w:val="24"/>
        </w:rPr>
      </w:pPr>
      <w:r w:rsidRPr="0055712B">
        <w:rPr>
          <w:rFonts w:ascii="Cambria" w:eastAsiaTheme="minorEastAsia" w:hAnsi="Cambria" w:cs="Calibri"/>
          <w:noProof/>
          <w:color w:val="000000" w:themeColor="text1"/>
          <w:sz w:val="24"/>
          <w:szCs w:val="24"/>
        </w:rPr>
        <w:t>I</w:t>
      </w:r>
      <w:r w:rsidR="00E217ED" w:rsidRPr="0055712B">
        <w:rPr>
          <w:rFonts w:ascii="Cambria" w:eastAsiaTheme="minorEastAsia" w:hAnsi="Cambria" w:cs="Calibri"/>
          <w:noProof/>
          <w:color w:val="000000" w:themeColor="text1"/>
          <w:sz w:val="24"/>
          <w:szCs w:val="24"/>
        </w:rPr>
        <w:t>nstitute for Network Medicine [iNetMed.ucsd.edu]</w:t>
      </w:r>
      <w:r w:rsidRPr="0055712B">
        <w:rPr>
          <w:rFonts w:ascii="Cambria" w:eastAsiaTheme="minorEastAsia" w:hAnsi="Cambria" w:cs="Calibri"/>
          <w:noProof/>
          <w:color w:val="000000" w:themeColor="text1"/>
          <w:sz w:val="24"/>
          <w:szCs w:val="24"/>
        </w:rPr>
        <w:t xml:space="preserve">, </w:t>
      </w:r>
    </w:p>
    <w:p w14:paraId="459E7BC7" w14:textId="613A3089" w:rsidR="00E217ED" w:rsidRPr="0055712B" w:rsidRDefault="00E217ED" w:rsidP="0055712B">
      <w:pPr>
        <w:spacing w:line="276" w:lineRule="auto"/>
        <w:rPr>
          <w:rFonts w:ascii="Cambria" w:eastAsiaTheme="minorEastAsia" w:hAnsi="Cambria" w:cs="Calibri"/>
          <w:noProof/>
          <w:color w:val="000000" w:themeColor="text1"/>
          <w:sz w:val="24"/>
          <w:szCs w:val="24"/>
        </w:rPr>
      </w:pPr>
      <w:r w:rsidRPr="0055712B">
        <w:rPr>
          <w:rFonts w:ascii="Cambria" w:eastAsiaTheme="minorEastAsia" w:hAnsi="Cambria" w:cs="Calibri"/>
          <w:noProof/>
          <w:color w:val="000000" w:themeColor="text1"/>
          <w:sz w:val="24"/>
          <w:szCs w:val="24"/>
        </w:rPr>
        <w:t>HUMANOID Center of Research Excellence (CoRE)</w:t>
      </w:r>
    </w:p>
    <w:p w14:paraId="572B2942" w14:textId="20055563" w:rsidR="00151754" w:rsidRPr="0055712B" w:rsidRDefault="007D4394" w:rsidP="0055712B">
      <w:pPr>
        <w:spacing w:line="276" w:lineRule="auto"/>
        <w:rPr>
          <w:rFonts w:ascii="Cambria" w:eastAsiaTheme="minorEastAsia" w:hAnsi="Cambria" w:cs="Calibri"/>
          <w:noProof/>
          <w:color w:val="000000" w:themeColor="text1"/>
          <w:sz w:val="24"/>
          <w:szCs w:val="24"/>
        </w:rPr>
      </w:pPr>
      <w:r w:rsidRPr="0055712B">
        <w:rPr>
          <w:rFonts w:ascii="Cambria" w:eastAsiaTheme="minorEastAsia" w:hAnsi="Cambria" w:cs="Calibri"/>
          <w:noProof/>
          <w:color w:val="000000" w:themeColor="text1"/>
          <w:sz w:val="24"/>
          <w:szCs w:val="24"/>
        </w:rPr>
        <w:t>UC</w:t>
      </w:r>
      <w:r w:rsidR="00151754" w:rsidRPr="0055712B">
        <w:rPr>
          <w:rFonts w:ascii="Cambria" w:eastAsiaTheme="minorEastAsia" w:hAnsi="Cambria" w:cs="Calibri"/>
          <w:noProof/>
          <w:color w:val="000000" w:themeColor="text1"/>
          <w:sz w:val="24"/>
          <w:szCs w:val="24"/>
        </w:rPr>
        <w:t xml:space="preserve"> San Diego, 9500 Gilman Drive (MC 0651)</w:t>
      </w:r>
      <w:r w:rsidR="0006399C" w:rsidRPr="0055712B">
        <w:rPr>
          <w:rFonts w:ascii="Cambria" w:eastAsiaTheme="minorEastAsia" w:hAnsi="Cambria" w:cs="Calibri"/>
          <w:noProof/>
          <w:color w:val="000000" w:themeColor="text1"/>
          <w:sz w:val="24"/>
          <w:szCs w:val="24"/>
        </w:rPr>
        <w:t xml:space="preserve">, </w:t>
      </w:r>
      <w:r w:rsidR="00151754" w:rsidRPr="0055712B">
        <w:rPr>
          <w:rFonts w:ascii="Cambria" w:eastAsiaTheme="minorEastAsia" w:hAnsi="Cambria" w:cs="Calibri"/>
          <w:noProof/>
          <w:color w:val="000000" w:themeColor="text1"/>
          <w:sz w:val="24"/>
          <w:szCs w:val="24"/>
        </w:rPr>
        <w:t>La Jolla, CA 92093</w:t>
      </w:r>
    </w:p>
    <w:p w14:paraId="6D4006B9" w14:textId="566AE95A" w:rsidR="00034251" w:rsidRPr="0055712B" w:rsidRDefault="00034251" w:rsidP="0055712B">
      <w:pPr>
        <w:spacing w:line="276" w:lineRule="auto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sz w:val="24"/>
          <w:szCs w:val="24"/>
        </w:rPr>
        <w:t xml:space="preserve">Email: </w:t>
      </w:r>
      <w:hyperlink r:id="rId7" w:history="1">
        <w:r w:rsidRPr="0055712B">
          <w:rPr>
            <w:rStyle w:val="ListParagraph"/>
            <w:rFonts w:ascii="Cambria" w:hAnsi="Cambria" w:cs="Calibri"/>
            <w:sz w:val="24"/>
            <w:szCs w:val="24"/>
          </w:rPr>
          <w:t>kgajanandattatray@health.ucsd.edu</w:t>
        </w:r>
      </w:hyperlink>
      <w:r w:rsidR="00E07841" w:rsidRPr="0055712B">
        <w:rPr>
          <w:rFonts w:ascii="Cambria" w:hAnsi="Cambria" w:cs="Calibri"/>
          <w:sz w:val="24"/>
          <w:szCs w:val="24"/>
        </w:rPr>
        <w:t xml:space="preserve">; </w:t>
      </w:r>
      <w:hyperlink r:id="rId8" w:history="1">
        <w:r w:rsidR="00151754" w:rsidRPr="0055712B">
          <w:rPr>
            <w:rStyle w:val="ListParagraph"/>
            <w:rFonts w:ascii="Cambria" w:hAnsi="Cambria" w:cs="Calibri"/>
            <w:sz w:val="24"/>
            <w:szCs w:val="24"/>
          </w:rPr>
          <w:t>gajanankatkar01@gmail.com</w:t>
        </w:r>
      </w:hyperlink>
    </w:p>
    <w:p w14:paraId="406F66D1" w14:textId="55ACB834" w:rsidR="00034251" w:rsidRPr="0055712B" w:rsidRDefault="00151754" w:rsidP="0055712B">
      <w:pPr>
        <w:spacing w:line="276" w:lineRule="auto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sz w:val="24"/>
          <w:szCs w:val="24"/>
        </w:rPr>
        <w:t>Mobile: 858-346-3507</w:t>
      </w:r>
    </w:p>
    <w:p w14:paraId="44C21022" w14:textId="1B1A4CEF" w:rsidR="00807CA8" w:rsidRPr="0055712B" w:rsidRDefault="00807CA8" w:rsidP="0055712B">
      <w:pPr>
        <w:widowControl w:val="0"/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6FB98EEB" w14:textId="3F9F19A0" w:rsidR="001C5FA5" w:rsidRPr="0055712B" w:rsidRDefault="00E07841" w:rsidP="0055712B">
      <w:pPr>
        <w:shd w:val="clear" w:color="auto" w:fill="DBE5F1" w:themeFill="accent1" w:themeFillTint="33"/>
        <w:spacing w:line="276" w:lineRule="auto"/>
        <w:jc w:val="both"/>
        <w:rPr>
          <w:rFonts w:ascii="Cambria" w:hAnsi="Cambria" w:cs="Calibri"/>
          <w:sz w:val="24"/>
          <w:szCs w:val="24"/>
          <w:lang w:val="pt-PT"/>
        </w:rPr>
      </w:pPr>
      <w:r w:rsidRPr="0055712B">
        <w:rPr>
          <w:rFonts w:ascii="Cambria" w:hAnsi="Cambria" w:cs="Calibri"/>
          <w:sz w:val="24"/>
          <w:szCs w:val="24"/>
          <w:lang w:val="pt-PT"/>
        </w:rPr>
        <w:t>CORE EXPERTISE AND AREAS OF INTEREST</w:t>
      </w:r>
    </w:p>
    <w:p w14:paraId="730C1B15" w14:textId="77777777" w:rsidR="001C5FA5" w:rsidRPr="0055712B" w:rsidRDefault="001C5FA5" w:rsidP="0055712B">
      <w:pPr>
        <w:spacing w:line="276" w:lineRule="auto"/>
        <w:jc w:val="both"/>
        <w:rPr>
          <w:rFonts w:ascii="Cambria" w:hAnsi="Cambria" w:cs="Calibri"/>
          <w:sz w:val="24"/>
          <w:szCs w:val="24"/>
          <w:lang w:val="pt-PT"/>
        </w:rPr>
      </w:pPr>
    </w:p>
    <w:p w14:paraId="00D8AA6B" w14:textId="48580030" w:rsidR="00E07841" w:rsidRPr="0055712B" w:rsidRDefault="00E07841" w:rsidP="0055712B">
      <w:pPr>
        <w:spacing w:line="276" w:lineRule="auto"/>
        <w:jc w:val="both"/>
        <w:rPr>
          <w:rFonts w:ascii="Cambria" w:hAnsi="Cambria" w:cs="Calibri"/>
          <w:b/>
          <w:bCs/>
          <w:sz w:val="24"/>
          <w:szCs w:val="24"/>
        </w:rPr>
      </w:pPr>
      <w:proofErr w:type="spellStart"/>
      <w:r w:rsidRPr="0055712B">
        <w:rPr>
          <w:rFonts w:ascii="Cambria" w:hAnsi="Cambria" w:cs="Calibri"/>
          <w:sz w:val="24"/>
          <w:szCs w:val="24"/>
          <w:lang w:val="pt-PT"/>
        </w:rPr>
        <w:t>Immuno</w:t>
      </w:r>
      <w:r w:rsidR="001C5FA5" w:rsidRPr="0055712B">
        <w:rPr>
          <w:rFonts w:ascii="Cambria" w:hAnsi="Cambria" w:cs="Calibri"/>
          <w:sz w:val="24"/>
          <w:szCs w:val="24"/>
          <w:lang w:val="pt-PT"/>
        </w:rPr>
        <w:t>logy</w:t>
      </w:r>
      <w:proofErr w:type="spellEnd"/>
      <w:r w:rsidR="001C5FA5" w:rsidRPr="0055712B">
        <w:rPr>
          <w:rFonts w:ascii="Cambria" w:hAnsi="Cambria" w:cs="Calibri"/>
          <w:sz w:val="24"/>
          <w:szCs w:val="24"/>
          <w:lang w:val="pt-PT"/>
        </w:rPr>
        <w:t xml:space="preserve"> </w:t>
      </w:r>
      <w:proofErr w:type="spellStart"/>
      <w:r w:rsidR="001C5FA5" w:rsidRPr="0055712B">
        <w:rPr>
          <w:rFonts w:ascii="Cambria" w:hAnsi="Cambria" w:cs="Calibri"/>
          <w:sz w:val="24"/>
          <w:szCs w:val="24"/>
          <w:lang w:val="pt-PT"/>
        </w:rPr>
        <w:t>and</w:t>
      </w:r>
      <w:proofErr w:type="spellEnd"/>
      <w:r w:rsidR="001C5FA5" w:rsidRPr="0055712B">
        <w:rPr>
          <w:rFonts w:ascii="Cambria" w:hAnsi="Cambria" w:cs="Calibri"/>
          <w:sz w:val="24"/>
          <w:szCs w:val="24"/>
          <w:lang w:val="pt-PT"/>
        </w:rPr>
        <w:t xml:space="preserve"> </w:t>
      </w:r>
      <w:proofErr w:type="spellStart"/>
      <w:r w:rsidR="001C5FA5" w:rsidRPr="0055712B">
        <w:rPr>
          <w:rFonts w:ascii="Cambria" w:hAnsi="Cambria" w:cs="Calibri"/>
          <w:sz w:val="24"/>
          <w:szCs w:val="24"/>
          <w:lang w:val="pt-PT"/>
        </w:rPr>
        <w:t>Pathology</w:t>
      </w:r>
      <w:proofErr w:type="spellEnd"/>
      <w:r w:rsidRPr="0055712B">
        <w:rPr>
          <w:rFonts w:ascii="Cambria" w:hAnsi="Cambria" w:cs="Calibri"/>
          <w:sz w:val="24"/>
          <w:szCs w:val="24"/>
          <w:lang w:val="pt-PT"/>
        </w:rPr>
        <w:t xml:space="preserve">, </w:t>
      </w:r>
      <w:r w:rsidR="001C5FA5" w:rsidRPr="0055712B">
        <w:rPr>
          <w:rFonts w:ascii="Cambria" w:hAnsi="Cambria" w:cs="Calibri"/>
          <w:sz w:val="24"/>
          <w:szCs w:val="24"/>
          <w:lang w:val="pt-PT"/>
        </w:rPr>
        <w:t xml:space="preserve">Gene </w:t>
      </w:r>
      <w:proofErr w:type="spellStart"/>
      <w:r w:rsidR="001C5FA5" w:rsidRPr="0055712B">
        <w:rPr>
          <w:rFonts w:ascii="Cambria" w:hAnsi="Cambria" w:cs="Calibri"/>
          <w:sz w:val="24"/>
          <w:szCs w:val="24"/>
          <w:lang w:val="pt-PT"/>
        </w:rPr>
        <w:t>Expression</w:t>
      </w:r>
      <w:proofErr w:type="spellEnd"/>
      <w:r w:rsidR="001C5FA5" w:rsidRPr="0055712B">
        <w:rPr>
          <w:rFonts w:ascii="Cambria" w:hAnsi="Cambria" w:cs="Calibri"/>
          <w:sz w:val="24"/>
          <w:szCs w:val="24"/>
          <w:lang w:val="pt-PT"/>
        </w:rPr>
        <w:t xml:space="preserve"> </w:t>
      </w:r>
      <w:proofErr w:type="spellStart"/>
      <w:r w:rsidR="001C5FA5" w:rsidRPr="0055712B">
        <w:rPr>
          <w:rFonts w:ascii="Cambria" w:hAnsi="Cambria" w:cs="Calibri"/>
          <w:sz w:val="24"/>
          <w:szCs w:val="24"/>
          <w:lang w:val="pt-PT"/>
        </w:rPr>
        <w:t>and</w:t>
      </w:r>
      <w:proofErr w:type="spellEnd"/>
      <w:r w:rsidR="001C5FA5" w:rsidRPr="0055712B">
        <w:rPr>
          <w:rFonts w:ascii="Cambria" w:hAnsi="Cambria" w:cs="Calibri"/>
          <w:sz w:val="24"/>
          <w:szCs w:val="24"/>
          <w:lang w:val="pt-PT"/>
        </w:rPr>
        <w:t xml:space="preserve"> </w:t>
      </w:r>
      <w:proofErr w:type="spellStart"/>
      <w:r w:rsidR="001C5FA5" w:rsidRPr="0055712B">
        <w:rPr>
          <w:rFonts w:ascii="Cambria" w:hAnsi="Cambria" w:cs="Calibri"/>
          <w:sz w:val="24"/>
          <w:szCs w:val="24"/>
          <w:lang w:val="pt-PT"/>
        </w:rPr>
        <w:t>Regulation</w:t>
      </w:r>
      <w:proofErr w:type="spellEnd"/>
      <w:r w:rsidR="001C5FA5" w:rsidRPr="0055712B">
        <w:rPr>
          <w:rFonts w:ascii="Cambria" w:hAnsi="Cambria" w:cs="Calibri"/>
          <w:sz w:val="24"/>
          <w:szCs w:val="24"/>
          <w:lang w:val="pt-PT"/>
        </w:rPr>
        <w:t xml:space="preserve">, </w:t>
      </w:r>
      <w:proofErr w:type="spellStart"/>
      <w:r w:rsidR="001C5FA5" w:rsidRPr="0055712B">
        <w:rPr>
          <w:rFonts w:ascii="Cambria" w:hAnsi="Cambria" w:cs="Calibri"/>
          <w:sz w:val="24"/>
          <w:szCs w:val="24"/>
          <w:lang w:val="pt-PT"/>
        </w:rPr>
        <w:t>Genomics</w:t>
      </w:r>
      <w:proofErr w:type="spellEnd"/>
      <w:r w:rsidR="001C5FA5" w:rsidRPr="0055712B">
        <w:rPr>
          <w:rFonts w:ascii="Cambria" w:hAnsi="Cambria" w:cs="Calibri"/>
          <w:sz w:val="24"/>
          <w:szCs w:val="24"/>
          <w:lang w:val="pt-PT"/>
        </w:rPr>
        <w:t xml:space="preserve">, </w:t>
      </w:r>
      <w:proofErr w:type="spellStart"/>
      <w:r w:rsidR="001C5FA5" w:rsidRPr="0055712B">
        <w:rPr>
          <w:rFonts w:ascii="Cambria" w:hAnsi="Cambria" w:cs="Calibri"/>
          <w:sz w:val="24"/>
          <w:szCs w:val="24"/>
          <w:lang w:val="pt-PT"/>
        </w:rPr>
        <w:t>Venom</w:t>
      </w:r>
      <w:proofErr w:type="spellEnd"/>
      <w:r w:rsidR="001C5FA5" w:rsidRPr="0055712B">
        <w:rPr>
          <w:rFonts w:ascii="Cambria" w:hAnsi="Cambria" w:cs="Calibri"/>
          <w:sz w:val="24"/>
          <w:szCs w:val="24"/>
          <w:lang w:val="pt-PT"/>
        </w:rPr>
        <w:t xml:space="preserve"> </w:t>
      </w:r>
      <w:proofErr w:type="spellStart"/>
      <w:r w:rsidR="001C5FA5" w:rsidRPr="0055712B">
        <w:rPr>
          <w:rFonts w:ascii="Cambria" w:hAnsi="Cambria" w:cs="Calibri"/>
          <w:sz w:val="24"/>
          <w:szCs w:val="24"/>
          <w:lang w:val="pt-PT"/>
        </w:rPr>
        <w:t>toxicology</w:t>
      </w:r>
      <w:proofErr w:type="spellEnd"/>
      <w:r w:rsidR="001C5FA5" w:rsidRPr="0055712B">
        <w:rPr>
          <w:rFonts w:ascii="Cambria" w:hAnsi="Cambria" w:cs="Calibri"/>
          <w:sz w:val="24"/>
          <w:szCs w:val="24"/>
          <w:lang w:val="pt-PT"/>
        </w:rPr>
        <w:t xml:space="preserve"> </w:t>
      </w:r>
      <w:proofErr w:type="spellStart"/>
      <w:r w:rsidR="001C5FA5" w:rsidRPr="0055712B">
        <w:rPr>
          <w:rFonts w:ascii="Cambria" w:hAnsi="Cambria" w:cs="Calibri"/>
          <w:sz w:val="24"/>
          <w:szCs w:val="24"/>
          <w:lang w:val="pt-PT"/>
        </w:rPr>
        <w:t>and</w:t>
      </w:r>
      <w:proofErr w:type="spellEnd"/>
      <w:r w:rsidR="001C5FA5" w:rsidRPr="0055712B">
        <w:rPr>
          <w:rFonts w:ascii="Cambria" w:hAnsi="Cambria" w:cs="Calibri"/>
          <w:sz w:val="24"/>
          <w:szCs w:val="24"/>
          <w:lang w:val="pt-PT"/>
        </w:rPr>
        <w:t xml:space="preserve"> </w:t>
      </w:r>
      <w:proofErr w:type="spellStart"/>
      <w:r w:rsidR="001C5FA5" w:rsidRPr="0055712B">
        <w:rPr>
          <w:rFonts w:ascii="Cambria" w:hAnsi="Cambria" w:cs="Calibri"/>
          <w:sz w:val="24"/>
          <w:szCs w:val="24"/>
          <w:lang w:val="pt-PT"/>
        </w:rPr>
        <w:t>pharmacology</w:t>
      </w:r>
      <w:proofErr w:type="spellEnd"/>
      <w:r w:rsidR="001C5FA5" w:rsidRPr="0055712B">
        <w:rPr>
          <w:rFonts w:ascii="Cambria" w:hAnsi="Cambria" w:cs="Calibri"/>
          <w:sz w:val="24"/>
          <w:szCs w:val="24"/>
          <w:lang w:val="pt-PT"/>
        </w:rPr>
        <w:t xml:space="preserve">, </w:t>
      </w:r>
    </w:p>
    <w:p w14:paraId="5B594C9F" w14:textId="77777777" w:rsidR="00212ED3" w:rsidRPr="0055712B" w:rsidRDefault="00212ED3" w:rsidP="0055712B">
      <w:pPr>
        <w:widowControl w:val="0"/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63F1C8DB" w14:textId="4F4C7F1F" w:rsidR="00807CA8" w:rsidRPr="0055712B" w:rsidRDefault="00E07841" w:rsidP="0055712B">
      <w:pPr>
        <w:shd w:val="clear" w:color="auto" w:fill="DBE5F1" w:themeFill="accent1" w:themeFillTint="33"/>
        <w:spacing w:line="276" w:lineRule="auto"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sz w:val="24"/>
          <w:szCs w:val="24"/>
          <w:lang w:val="pt-PT"/>
        </w:rPr>
        <w:t>EDUCATION</w:t>
      </w:r>
    </w:p>
    <w:p w14:paraId="4DB377F6" w14:textId="4D4C01F8" w:rsidR="00807CA8" w:rsidRPr="0055712B" w:rsidRDefault="00807CA8" w:rsidP="0055712B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5B24F4F2" w14:textId="77777777" w:rsidR="00E07841" w:rsidRPr="0055712B" w:rsidRDefault="006D22F5" w:rsidP="0055712B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</w:rPr>
        <w:t>Doctor of Philosophy in</w:t>
      </w:r>
      <w:r w:rsidR="00973394" w:rsidRPr="0055712B">
        <w:rPr>
          <w:rFonts w:ascii="Cambria" w:hAnsi="Cambria" w:cs="Calibri"/>
          <w:b/>
          <w:bCs/>
          <w:sz w:val="24"/>
          <w:szCs w:val="24"/>
        </w:rPr>
        <w:t xml:space="preserve"> Biochemistry</w:t>
      </w:r>
      <w:r w:rsidR="00973394" w:rsidRPr="0055712B">
        <w:rPr>
          <w:rFonts w:ascii="Cambria" w:hAnsi="Cambria" w:cs="Calibri"/>
          <w:sz w:val="24"/>
          <w:szCs w:val="24"/>
        </w:rPr>
        <w:t xml:space="preserve">, University of Mysore, Karnataka, India. </w:t>
      </w:r>
    </w:p>
    <w:p w14:paraId="5F37C1A6" w14:textId="47E819A9" w:rsidR="00C74E7C" w:rsidRPr="0055712B" w:rsidRDefault="00212ED3" w:rsidP="0055712B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</w:rPr>
        <w:t>Duration:</w:t>
      </w:r>
      <w:r w:rsidRPr="0055712B">
        <w:rPr>
          <w:rFonts w:ascii="Cambria" w:hAnsi="Cambria" w:cs="Calibri"/>
          <w:sz w:val="24"/>
          <w:szCs w:val="24"/>
        </w:rPr>
        <w:t xml:space="preserve"> </w:t>
      </w:r>
      <w:r w:rsidR="00C74E7C" w:rsidRPr="0055712B">
        <w:rPr>
          <w:rFonts w:ascii="Cambria" w:hAnsi="Cambria" w:cs="Calibri"/>
          <w:sz w:val="24"/>
          <w:szCs w:val="24"/>
        </w:rPr>
        <w:t>November 2012-December 2016</w:t>
      </w:r>
    </w:p>
    <w:p w14:paraId="0097D991" w14:textId="18574259" w:rsidR="00C74E7C" w:rsidRPr="0055712B" w:rsidRDefault="00973394" w:rsidP="0055712B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</w:rPr>
        <w:t>Dissertation:</w:t>
      </w:r>
      <w:r w:rsidRPr="0055712B">
        <w:rPr>
          <w:rFonts w:ascii="Cambria" w:hAnsi="Cambria" w:cs="Calibri"/>
          <w:sz w:val="24"/>
          <w:szCs w:val="24"/>
        </w:rPr>
        <w:t xml:space="preserve"> </w:t>
      </w:r>
      <w:r w:rsidR="00C74E7C" w:rsidRPr="0055712B">
        <w:rPr>
          <w:rFonts w:ascii="Cambria" w:hAnsi="Cambria" w:cs="Calibri"/>
          <w:sz w:val="24"/>
          <w:szCs w:val="24"/>
        </w:rPr>
        <w:t xml:space="preserve">Understanding the molecular mechanism and neutralization of </w:t>
      </w:r>
      <w:proofErr w:type="spellStart"/>
      <w:r w:rsidR="00C74E7C" w:rsidRPr="0055712B">
        <w:rPr>
          <w:rFonts w:ascii="Cambria" w:hAnsi="Cambria" w:cs="Calibri"/>
          <w:i/>
          <w:iCs/>
          <w:sz w:val="24"/>
          <w:szCs w:val="24"/>
        </w:rPr>
        <w:t>Echis</w:t>
      </w:r>
      <w:proofErr w:type="spellEnd"/>
      <w:r w:rsidR="00C74E7C" w:rsidRPr="0055712B">
        <w:rPr>
          <w:rFonts w:ascii="Cambria" w:hAnsi="Cambria" w:cs="Calibri"/>
          <w:i/>
          <w:iCs/>
          <w:sz w:val="24"/>
          <w:szCs w:val="24"/>
        </w:rPr>
        <w:t xml:space="preserve"> </w:t>
      </w:r>
      <w:proofErr w:type="spellStart"/>
      <w:r w:rsidR="00C74E7C" w:rsidRPr="0055712B">
        <w:rPr>
          <w:rFonts w:ascii="Cambria" w:hAnsi="Cambria" w:cs="Calibri"/>
          <w:i/>
          <w:iCs/>
          <w:sz w:val="24"/>
          <w:szCs w:val="24"/>
        </w:rPr>
        <w:t>carinatus</w:t>
      </w:r>
      <w:proofErr w:type="spellEnd"/>
      <w:r w:rsidR="006D22F5" w:rsidRPr="0055712B">
        <w:rPr>
          <w:rFonts w:ascii="Cambria" w:hAnsi="Cambria" w:cs="Calibri"/>
          <w:sz w:val="24"/>
          <w:szCs w:val="24"/>
        </w:rPr>
        <w:t xml:space="preserve"> </w:t>
      </w:r>
      <w:r w:rsidR="00C74E7C" w:rsidRPr="0055712B">
        <w:rPr>
          <w:rFonts w:ascii="Cambria" w:hAnsi="Cambria" w:cs="Calibri"/>
          <w:sz w:val="24"/>
          <w:szCs w:val="24"/>
        </w:rPr>
        <w:t>venom-induced toxicities</w:t>
      </w:r>
      <w:r w:rsidR="006D22F5" w:rsidRPr="0055712B">
        <w:rPr>
          <w:rFonts w:ascii="Cambria" w:hAnsi="Cambria" w:cs="Calibri"/>
          <w:sz w:val="24"/>
          <w:szCs w:val="24"/>
        </w:rPr>
        <w:t>.</w:t>
      </w:r>
    </w:p>
    <w:p w14:paraId="1533FA3F" w14:textId="016565ED" w:rsidR="00973394" w:rsidRPr="0055712B" w:rsidRDefault="00212ED3" w:rsidP="0055712B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</w:rPr>
        <w:t>Mentor:</w:t>
      </w:r>
      <w:r w:rsidRPr="0055712B">
        <w:rPr>
          <w:rFonts w:ascii="Cambria" w:hAnsi="Cambria" w:cs="Calibri"/>
          <w:sz w:val="24"/>
          <w:szCs w:val="24"/>
        </w:rPr>
        <w:t xml:space="preserve"> </w:t>
      </w:r>
      <w:r w:rsidR="00973394" w:rsidRPr="0055712B">
        <w:rPr>
          <w:rFonts w:ascii="Cambria" w:hAnsi="Cambria" w:cs="Calibri"/>
          <w:sz w:val="24"/>
          <w:szCs w:val="24"/>
        </w:rPr>
        <w:t xml:space="preserve"> </w:t>
      </w:r>
      <w:proofErr w:type="spellStart"/>
      <w:r w:rsidR="00C74E7C" w:rsidRPr="0055712B">
        <w:rPr>
          <w:rFonts w:ascii="Cambria" w:hAnsi="Cambria" w:cs="Calibri"/>
          <w:sz w:val="24"/>
          <w:szCs w:val="24"/>
        </w:rPr>
        <w:t>Kemparaju</w:t>
      </w:r>
      <w:proofErr w:type="spellEnd"/>
      <w:r w:rsidR="00C74E7C" w:rsidRPr="0055712B">
        <w:rPr>
          <w:rFonts w:ascii="Cambria" w:hAnsi="Cambria" w:cs="Calibri"/>
          <w:sz w:val="24"/>
          <w:szCs w:val="24"/>
        </w:rPr>
        <w:t xml:space="preserve"> </w:t>
      </w:r>
      <w:proofErr w:type="spellStart"/>
      <w:r w:rsidR="00C74E7C" w:rsidRPr="0055712B">
        <w:rPr>
          <w:rFonts w:ascii="Cambria" w:hAnsi="Cambria" w:cs="Calibri"/>
          <w:sz w:val="24"/>
          <w:szCs w:val="24"/>
        </w:rPr>
        <w:t>Kempaiah</w:t>
      </w:r>
      <w:proofErr w:type="spellEnd"/>
      <w:r w:rsidR="00C74E7C" w:rsidRPr="0055712B">
        <w:rPr>
          <w:rFonts w:ascii="Cambria" w:hAnsi="Cambria" w:cs="Calibri"/>
          <w:sz w:val="24"/>
          <w:szCs w:val="24"/>
        </w:rPr>
        <w:t xml:space="preserve"> Ph.D.,</w:t>
      </w:r>
    </w:p>
    <w:p w14:paraId="47213C7B" w14:textId="77777777" w:rsidR="00973394" w:rsidRPr="0055712B" w:rsidRDefault="00973394" w:rsidP="0055712B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3221D352" w14:textId="7BB46534" w:rsidR="00E07841" w:rsidRPr="0055712B" w:rsidRDefault="00973394" w:rsidP="0055712B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</w:rPr>
        <w:t>Master of Science</w:t>
      </w:r>
      <w:r w:rsidRPr="0055712B">
        <w:rPr>
          <w:rFonts w:ascii="Cambria" w:hAnsi="Cambria" w:cs="Calibri"/>
          <w:sz w:val="24"/>
          <w:szCs w:val="24"/>
        </w:rPr>
        <w:t xml:space="preserve">, </w:t>
      </w:r>
      <w:r w:rsidR="00C74E7C" w:rsidRPr="0055712B">
        <w:rPr>
          <w:rFonts w:ascii="Cambria" w:hAnsi="Cambria" w:cs="Calibri"/>
          <w:sz w:val="24"/>
          <w:szCs w:val="24"/>
        </w:rPr>
        <w:t>Genetics and Plant Breeding,</w:t>
      </w:r>
      <w:r w:rsidRPr="0055712B">
        <w:rPr>
          <w:rFonts w:ascii="Cambria" w:hAnsi="Cambria" w:cs="Calibri"/>
          <w:sz w:val="24"/>
          <w:szCs w:val="24"/>
        </w:rPr>
        <w:t xml:space="preserve"> </w:t>
      </w:r>
      <w:r w:rsidR="00C74E7C" w:rsidRPr="0055712B">
        <w:rPr>
          <w:rFonts w:ascii="Cambria" w:hAnsi="Cambria" w:cs="Calibri"/>
          <w:sz w:val="24"/>
          <w:szCs w:val="24"/>
        </w:rPr>
        <w:t>University of Agricultural Sciences, Dharwad, India</w:t>
      </w:r>
      <w:r w:rsidR="00E07841" w:rsidRPr="0055712B">
        <w:rPr>
          <w:rFonts w:ascii="Cambria" w:hAnsi="Cambria" w:cs="Calibri"/>
          <w:sz w:val="24"/>
          <w:szCs w:val="24"/>
        </w:rPr>
        <w:t>.</w:t>
      </w:r>
    </w:p>
    <w:p w14:paraId="35472BCB" w14:textId="4F28CFFC" w:rsidR="00C74E7C" w:rsidRPr="0055712B" w:rsidRDefault="00212ED3" w:rsidP="0055712B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</w:rPr>
        <w:t>Duration:</w:t>
      </w:r>
      <w:r w:rsidRPr="0055712B">
        <w:rPr>
          <w:rFonts w:ascii="Cambria" w:hAnsi="Cambria" w:cs="Calibri"/>
          <w:sz w:val="24"/>
          <w:szCs w:val="24"/>
        </w:rPr>
        <w:t xml:space="preserve"> </w:t>
      </w:r>
      <w:r w:rsidR="00C74E7C" w:rsidRPr="0055712B">
        <w:rPr>
          <w:rFonts w:ascii="Cambria" w:hAnsi="Cambria" w:cs="Calibri"/>
          <w:sz w:val="24"/>
          <w:szCs w:val="24"/>
        </w:rPr>
        <w:t>August 2008-September 2010</w:t>
      </w:r>
    </w:p>
    <w:p w14:paraId="5FFFF8CE" w14:textId="3872A1D8" w:rsidR="00C74E7C" w:rsidRPr="0055712B" w:rsidRDefault="00973394" w:rsidP="0055712B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</w:rPr>
        <w:t>Thesis:</w:t>
      </w:r>
      <w:r w:rsidRPr="0055712B">
        <w:rPr>
          <w:rFonts w:ascii="Cambria" w:hAnsi="Cambria" w:cs="Calibri"/>
          <w:sz w:val="24"/>
          <w:szCs w:val="24"/>
        </w:rPr>
        <w:t xml:space="preserve"> </w:t>
      </w:r>
      <w:r w:rsidR="00C74E7C" w:rsidRPr="0055712B">
        <w:rPr>
          <w:rFonts w:ascii="Cambria" w:hAnsi="Cambria" w:cs="Calibri"/>
          <w:sz w:val="24"/>
          <w:szCs w:val="24"/>
        </w:rPr>
        <w:t>Assessment of genetic potential of exotic tomato [(</w:t>
      </w:r>
      <w:r w:rsidR="00C74E7C" w:rsidRPr="0055712B">
        <w:rPr>
          <w:rFonts w:ascii="Cambria" w:hAnsi="Cambria" w:cs="Calibri"/>
          <w:i/>
          <w:iCs/>
          <w:sz w:val="24"/>
          <w:szCs w:val="24"/>
        </w:rPr>
        <w:t xml:space="preserve">Solanum </w:t>
      </w:r>
      <w:proofErr w:type="spellStart"/>
      <w:r w:rsidR="00C74E7C" w:rsidRPr="0055712B">
        <w:rPr>
          <w:rFonts w:ascii="Cambria" w:hAnsi="Cambria" w:cs="Calibri"/>
          <w:i/>
          <w:iCs/>
          <w:sz w:val="24"/>
          <w:szCs w:val="24"/>
        </w:rPr>
        <w:t>lycopersicum</w:t>
      </w:r>
      <w:proofErr w:type="spellEnd"/>
      <w:r w:rsidR="00C74E7C" w:rsidRPr="0055712B">
        <w:rPr>
          <w:rFonts w:ascii="Cambria" w:hAnsi="Cambria" w:cs="Calibri"/>
          <w:sz w:val="24"/>
          <w:szCs w:val="24"/>
        </w:rPr>
        <w:t xml:space="preserve"> Mill.) Wetted] breeding lines for yield and disease resistance.</w:t>
      </w:r>
    </w:p>
    <w:p w14:paraId="20B7A473" w14:textId="383CFBEE" w:rsidR="006D22F5" w:rsidRPr="0055712B" w:rsidRDefault="00212ED3" w:rsidP="0055712B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</w:rPr>
        <w:t>Mentor:</w:t>
      </w:r>
      <w:r w:rsidRPr="0055712B">
        <w:rPr>
          <w:rFonts w:ascii="Cambria" w:hAnsi="Cambria" w:cs="Calibri"/>
          <w:sz w:val="24"/>
          <w:szCs w:val="24"/>
        </w:rPr>
        <w:t xml:space="preserve"> </w:t>
      </w:r>
      <w:r w:rsidR="006D22F5" w:rsidRPr="0055712B">
        <w:rPr>
          <w:rFonts w:ascii="Cambria" w:hAnsi="Cambria" w:cs="Calibri"/>
          <w:sz w:val="24"/>
          <w:szCs w:val="24"/>
        </w:rPr>
        <w:t xml:space="preserve"> Sridevi </w:t>
      </w:r>
      <w:proofErr w:type="spellStart"/>
      <w:r w:rsidR="006D22F5" w:rsidRPr="0055712B">
        <w:rPr>
          <w:rFonts w:ascii="Cambria" w:hAnsi="Cambria" w:cs="Calibri"/>
          <w:sz w:val="24"/>
          <w:szCs w:val="24"/>
        </w:rPr>
        <w:t>Onteddu</w:t>
      </w:r>
      <w:proofErr w:type="spellEnd"/>
      <w:r w:rsidR="00EF4D91" w:rsidRPr="0055712B">
        <w:rPr>
          <w:rFonts w:ascii="Cambria" w:hAnsi="Cambria" w:cs="Calibri"/>
          <w:sz w:val="24"/>
          <w:szCs w:val="24"/>
        </w:rPr>
        <w:t xml:space="preserve"> Ph.D.,</w:t>
      </w:r>
    </w:p>
    <w:p w14:paraId="41417926" w14:textId="77777777" w:rsidR="006D22F5" w:rsidRPr="0055712B" w:rsidRDefault="006D22F5" w:rsidP="0055712B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4776F941" w14:textId="33B2027F" w:rsidR="00E07841" w:rsidRPr="0055712B" w:rsidRDefault="00973394" w:rsidP="0055712B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</w:rPr>
        <w:t>Bachelor of Science</w:t>
      </w:r>
      <w:r w:rsidRPr="0055712B">
        <w:rPr>
          <w:rFonts w:ascii="Cambria" w:hAnsi="Cambria" w:cs="Calibri"/>
          <w:sz w:val="24"/>
          <w:szCs w:val="24"/>
        </w:rPr>
        <w:t xml:space="preserve">, </w:t>
      </w:r>
      <w:r w:rsidR="006D22F5" w:rsidRPr="0055712B">
        <w:rPr>
          <w:rFonts w:ascii="Cambria" w:hAnsi="Cambria" w:cs="Calibri"/>
          <w:sz w:val="24"/>
          <w:szCs w:val="24"/>
        </w:rPr>
        <w:t>Agriculture</w:t>
      </w:r>
      <w:r w:rsidRPr="0055712B">
        <w:rPr>
          <w:rFonts w:ascii="Cambria" w:hAnsi="Cambria" w:cs="Calibri"/>
          <w:sz w:val="24"/>
          <w:szCs w:val="24"/>
        </w:rPr>
        <w:t xml:space="preserve">, </w:t>
      </w:r>
      <w:proofErr w:type="spellStart"/>
      <w:r w:rsidR="006D22F5" w:rsidRPr="0055712B">
        <w:rPr>
          <w:rFonts w:ascii="Cambria" w:hAnsi="Cambria" w:cs="Calibri"/>
          <w:sz w:val="24"/>
          <w:szCs w:val="24"/>
        </w:rPr>
        <w:t>Panjabrao</w:t>
      </w:r>
      <w:proofErr w:type="spellEnd"/>
      <w:r w:rsidR="006D22F5" w:rsidRPr="0055712B">
        <w:rPr>
          <w:rFonts w:ascii="Cambria" w:hAnsi="Cambria" w:cs="Calibri"/>
          <w:sz w:val="24"/>
          <w:szCs w:val="24"/>
        </w:rPr>
        <w:t xml:space="preserve"> Deshmukh Agriculture University, Akola, India</w:t>
      </w:r>
      <w:r w:rsidR="00E07841" w:rsidRPr="0055712B">
        <w:rPr>
          <w:rFonts w:ascii="Cambria" w:hAnsi="Cambria" w:cs="Calibri"/>
          <w:sz w:val="24"/>
          <w:szCs w:val="24"/>
        </w:rPr>
        <w:t>.</w:t>
      </w:r>
    </w:p>
    <w:p w14:paraId="3AAB6449" w14:textId="0163755D" w:rsidR="00973394" w:rsidRPr="0055712B" w:rsidRDefault="00212ED3" w:rsidP="0055712B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</w:rPr>
        <w:t xml:space="preserve">Duration: </w:t>
      </w:r>
      <w:r w:rsidR="006D22F5" w:rsidRPr="0055712B">
        <w:rPr>
          <w:rFonts w:ascii="Cambria" w:hAnsi="Cambria" w:cs="Calibri"/>
          <w:sz w:val="24"/>
          <w:szCs w:val="24"/>
        </w:rPr>
        <w:t>August 2004-July 2008</w:t>
      </w:r>
    </w:p>
    <w:p w14:paraId="5784C802" w14:textId="77777777" w:rsidR="00212ED3" w:rsidRPr="0055712B" w:rsidRDefault="00212ED3" w:rsidP="0055712B">
      <w:pPr>
        <w:widowControl w:val="0"/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06F0C47E" w14:textId="77777777" w:rsidR="00BE14F0" w:rsidRPr="0055712B" w:rsidRDefault="00BE14F0" w:rsidP="0055712B">
      <w:pPr>
        <w:shd w:val="clear" w:color="auto" w:fill="DBE5F1" w:themeFill="accent1" w:themeFillTint="33"/>
        <w:spacing w:line="276" w:lineRule="auto"/>
        <w:jc w:val="both"/>
        <w:rPr>
          <w:rFonts w:ascii="Cambria" w:hAnsi="Cambria" w:cs="Calibri"/>
          <w:b/>
          <w:bCs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  <w:lang w:val="de-DE"/>
        </w:rPr>
        <w:t>RESEARCH EXPERIENCE</w:t>
      </w:r>
    </w:p>
    <w:p w14:paraId="4E90CC5E" w14:textId="77777777" w:rsidR="00885FBC" w:rsidRPr="0055712B" w:rsidRDefault="00885FBC" w:rsidP="0055712B">
      <w:pPr>
        <w:spacing w:line="276" w:lineRule="auto"/>
        <w:jc w:val="both"/>
        <w:rPr>
          <w:rFonts w:ascii="Cambria" w:hAnsi="Cambria" w:cs="Calibri"/>
          <w:b/>
          <w:bCs/>
          <w:sz w:val="24"/>
          <w:szCs w:val="24"/>
        </w:rPr>
      </w:pPr>
    </w:p>
    <w:p w14:paraId="521EE9F4" w14:textId="29C67350" w:rsidR="00885FBC" w:rsidRPr="0055712B" w:rsidRDefault="00B41AF7" w:rsidP="0055712B">
      <w:pPr>
        <w:spacing w:line="276" w:lineRule="auto"/>
        <w:jc w:val="both"/>
        <w:rPr>
          <w:rFonts w:ascii="Cambria" w:hAnsi="Cambria" w:cs="Calibri"/>
          <w:b/>
          <w:bCs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  <w:highlight w:val="lightGray"/>
        </w:rPr>
        <w:t xml:space="preserve">Institution: </w:t>
      </w:r>
      <w:r w:rsidR="00885FBC" w:rsidRPr="0055712B">
        <w:rPr>
          <w:rFonts w:ascii="Cambria" w:hAnsi="Cambria" w:cs="Calibri"/>
          <w:b/>
          <w:bCs/>
          <w:sz w:val="24"/>
          <w:szCs w:val="24"/>
          <w:highlight w:val="lightGray"/>
        </w:rPr>
        <w:t xml:space="preserve">University of California, San Diego, </w:t>
      </w:r>
      <w:r w:rsidR="00E7249C" w:rsidRPr="0055712B">
        <w:rPr>
          <w:rFonts w:ascii="Cambria" w:hAnsi="Cambria" w:cs="Calibri"/>
          <w:b/>
          <w:bCs/>
          <w:sz w:val="24"/>
          <w:szCs w:val="24"/>
          <w:highlight w:val="lightGray"/>
        </w:rPr>
        <w:t>USA</w:t>
      </w:r>
    </w:p>
    <w:p w14:paraId="592D5509" w14:textId="4B590E32" w:rsidR="00B41AF7" w:rsidRPr="0055712B" w:rsidRDefault="00212ED3" w:rsidP="0055712B">
      <w:pPr>
        <w:spacing w:line="276" w:lineRule="auto"/>
        <w:jc w:val="both"/>
        <w:rPr>
          <w:rFonts w:ascii="Cambria" w:hAnsi="Cambria" w:cs="Calibri"/>
          <w:b/>
          <w:bCs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</w:rPr>
        <w:t>Duration</w:t>
      </w:r>
      <w:r w:rsidR="00B41AF7" w:rsidRPr="0055712B">
        <w:rPr>
          <w:rFonts w:ascii="Cambria" w:hAnsi="Cambria" w:cs="Calibri"/>
          <w:b/>
          <w:bCs/>
          <w:sz w:val="24"/>
          <w:szCs w:val="24"/>
        </w:rPr>
        <w:t xml:space="preserve">: </w:t>
      </w:r>
      <w:r w:rsidR="00B41AF7" w:rsidRPr="0055712B">
        <w:rPr>
          <w:rFonts w:ascii="Cambria" w:hAnsi="Cambria" w:cs="Calibri"/>
          <w:sz w:val="24"/>
          <w:szCs w:val="24"/>
        </w:rPr>
        <w:t>February 2019-Present,</w:t>
      </w:r>
      <w:r w:rsidR="00B41AF7" w:rsidRPr="0055712B">
        <w:rPr>
          <w:rFonts w:ascii="Cambria" w:hAnsi="Cambria" w:cs="Calibri"/>
          <w:b/>
          <w:bCs/>
          <w:sz w:val="24"/>
          <w:szCs w:val="24"/>
        </w:rPr>
        <w:t xml:space="preserve">  </w:t>
      </w:r>
    </w:p>
    <w:p w14:paraId="77B0B57A" w14:textId="09D1602E" w:rsidR="00885FBC" w:rsidRPr="0055712B" w:rsidRDefault="00B41AF7" w:rsidP="0055712B">
      <w:pPr>
        <w:spacing w:line="276" w:lineRule="auto"/>
        <w:jc w:val="both"/>
        <w:rPr>
          <w:rFonts w:ascii="Cambria" w:hAnsi="Cambria" w:cs="Calibri"/>
          <w:b/>
          <w:bCs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</w:rPr>
        <w:t xml:space="preserve">Position: </w:t>
      </w:r>
      <w:r w:rsidR="00885FBC" w:rsidRPr="0055712B">
        <w:rPr>
          <w:rFonts w:ascii="Cambria" w:hAnsi="Cambria" w:cs="Calibri"/>
          <w:sz w:val="24"/>
          <w:szCs w:val="24"/>
        </w:rPr>
        <w:t>Postdoctoral Scholar</w:t>
      </w:r>
    </w:p>
    <w:p w14:paraId="33E1BE76" w14:textId="3C7A5C4E" w:rsidR="001326F9" w:rsidRPr="0055712B" w:rsidRDefault="00B41AF7" w:rsidP="0055712B">
      <w:pPr>
        <w:spacing w:line="276" w:lineRule="auto"/>
        <w:jc w:val="both"/>
        <w:rPr>
          <w:rFonts w:ascii="Cambria" w:hAnsi="Cambria" w:cs="Calibri"/>
          <w:b/>
          <w:bCs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</w:rPr>
        <w:t xml:space="preserve">Research focus: </w:t>
      </w:r>
      <w:r w:rsidR="00A3401A" w:rsidRPr="0055712B">
        <w:rPr>
          <w:rFonts w:ascii="Cambria" w:hAnsi="Cambria" w:cs="Calibri"/>
          <w:sz w:val="24"/>
          <w:szCs w:val="24"/>
        </w:rPr>
        <w:t xml:space="preserve">While working with Dr. Ghosh, I got opportunity to work with computational expert Dr. Sahoo, Department of Department of Computer Science and Department of Pediatrics, UC San </w:t>
      </w:r>
      <w:proofErr w:type="gramStart"/>
      <w:r w:rsidR="00A3401A" w:rsidRPr="0055712B">
        <w:rPr>
          <w:rFonts w:ascii="Cambria" w:hAnsi="Cambria" w:cs="Calibri"/>
          <w:sz w:val="24"/>
          <w:szCs w:val="24"/>
        </w:rPr>
        <w:t>Diego</w:t>
      </w:r>
      <w:proofErr w:type="gramEnd"/>
      <w:r w:rsidR="001326F9" w:rsidRPr="0055712B">
        <w:rPr>
          <w:rFonts w:ascii="Cambria" w:hAnsi="Cambria" w:cs="Calibri"/>
          <w:sz w:val="24"/>
          <w:szCs w:val="24"/>
        </w:rPr>
        <w:t xml:space="preserve"> and pathologist Dr. Soumita Das to</w:t>
      </w:r>
      <w:r w:rsidR="00A3401A" w:rsidRPr="0055712B">
        <w:rPr>
          <w:rFonts w:ascii="Cambria" w:hAnsi="Cambria" w:cs="Calibri"/>
          <w:sz w:val="24"/>
          <w:szCs w:val="24"/>
        </w:rPr>
        <w:t xml:space="preserve"> </w:t>
      </w:r>
      <w:r w:rsidR="001326F9" w:rsidRPr="0055712B">
        <w:rPr>
          <w:rFonts w:ascii="Cambria" w:hAnsi="Cambria" w:cs="Calibri"/>
          <w:sz w:val="24"/>
          <w:szCs w:val="24"/>
        </w:rPr>
        <w:t xml:space="preserve">exploit an ‘Artificial intelligent’ </w:t>
      </w:r>
      <w:r w:rsidR="00A3401A" w:rsidRPr="0055712B">
        <w:rPr>
          <w:rFonts w:ascii="Cambria" w:hAnsi="Cambria" w:cs="Calibri"/>
          <w:sz w:val="24"/>
          <w:szCs w:val="24"/>
        </w:rPr>
        <w:t xml:space="preserve">to understand complex </w:t>
      </w:r>
      <w:r w:rsidR="00A3401A" w:rsidRPr="0055712B">
        <w:rPr>
          <w:rFonts w:ascii="Cambria" w:hAnsi="Cambria" w:cs="Calibri"/>
          <w:sz w:val="24"/>
          <w:szCs w:val="24"/>
        </w:rPr>
        <w:lastRenderedPageBreak/>
        <w:t>immunological problems in various diseases</w:t>
      </w:r>
      <w:r w:rsidR="001326F9" w:rsidRPr="0055712B">
        <w:rPr>
          <w:rFonts w:ascii="Cambria" w:hAnsi="Cambria" w:cs="Calibri"/>
          <w:sz w:val="24"/>
          <w:szCs w:val="24"/>
        </w:rPr>
        <w:t xml:space="preserve"> including COVID19, Multisystem inflammatory syndrome in children (MISC), Inflammatory Bowel Disease (IBD), host-pathogen interaction, and drug development. Working at UC San Diego’s fertile research networked helped me to boost my scientific intellect and career. </w:t>
      </w:r>
    </w:p>
    <w:p w14:paraId="091BC3C7" w14:textId="3C971C49" w:rsidR="00B41AF7" w:rsidRPr="0055712B" w:rsidRDefault="00B41AF7" w:rsidP="0055712B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</w:rPr>
        <w:t>Mentor:</w:t>
      </w:r>
      <w:r w:rsidRPr="0055712B">
        <w:rPr>
          <w:rFonts w:ascii="Cambria" w:hAnsi="Cambria" w:cs="Calibri"/>
          <w:sz w:val="24"/>
          <w:szCs w:val="24"/>
        </w:rPr>
        <w:t xml:space="preserve"> </w:t>
      </w:r>
      <w:proofErr w:type="spellStart"/>
      <w:r w:rsidRPr="0055712B">
        <w:rPr>
          <w:rFonts w:ascii="Cambria" w:hAnsi="Cambria" w:cs="Calibri"/>
          <w:sz w:val="24"/>
          <w:szCs w:val="24"/>
        </w:rPr>
        <w:t>Pradipta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 Ghosh, M.D., </w:t>
      </w:r>
    </w:p>
    <w:p w14:paraId="420956F0" w14:textId="7B59134B" w:rsidR="00B41AF7" w:rsidRPr="0055712B" w:rsidRDefault="00B41AF7" w:rsidP="0055712B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1FEE0A76" w14:textId="3D428939" w:rsidR="00B41AF7" w:rsidRPr="0055712B" w:rsidRDefault="00B41AF7" w:rsidP="0055712B">
      <w:pPr>
        <w:spacing w:line="276" w:lineRule="auto"/>
        <w:jc w:val="both"/>
        <w:rPr>
          <w:rFonts w:ascii="Cambria" w:hAnsi="Cambria" w:cs="Calibri"/>
          <w:b/>
          <w:bCs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  <w:highlight w:val="lightGray"/>
        </w:rPr>
        <w:t xml:space="preserve">Institute: Institute of Biomedical Research, Academia </w:t>
      </w:r>
      <w:proofErr w:type="spellStart"/>
      <w:r w:rsidRPr="0055712B">
        <w:rPr>
          <w:rFonts w:ascii="Cambria" w:hAnsi="Cambria" w:cs="Calibri"/>
          <w:b/>
          <w:bCs/>
          <w:sz w:val="24"/>
          <w:szCs w:val="24"/>
          <w:highlight w:val="lightGray"/>
        </w:rPr>
        <w:t>Sinica</w:t>
      </w:r>
      <w:proofErr w:type="spellEnd"/>
      <w:r w:rsidRPr="0055712B">
        <w:rPr>
          <w:rFonts w:ascii="Cambria" w:hAnsi="Cambria" w:cs="Calibri"/>
          <w:b/>
          <w:bCs/>
          <w:sz w:val="24"/>
          <w:szCs w:val="24"/>
          <w:highlight w:val="lightGray"/>
        </w:rPr>
        <w:t>, Taipei, Taiwa</w:t>
      </w:r>
      <w:r w:rsidR="008C15A7" w:rsidRPr="0055712B">
        <w:rPr>
          <w:rFonts w:ascii="Cambria" w:hAnsi="Cambria" w:cs="Calibri"/>
          <w:b/>
          <w:bCs/>
          <w:sz w:val="24"/>
          <w:szCs w:val="24"/>
          <w:highlight w:val="lightGray"/>
        </w:rPr>
        <w:t>n</w:t>
      </w:r>
    </w:p>
    <w:p w14:paraId="3A3359E8" w14:textId="5BB6E69D" w:rsidR="00B41AF7" w:rsidRPr="0055712B" w:rsidRDefault="00212ED3" w:rsidP="0055712B">
      <w:pPr>
        <w:spacing w:line="276" w:lineRule="auto"/>
        <w:jc w:val="both"/>
        <w:rPr>
          <w:rFonts w:ascii="Cambria" w:hAnsi="Cambria" w:cs="Calibri"/>
          <w:b/>
          <w:bCs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</w:rPr>
        <w:t>Duration</w:t>
      </w:r>
      <w:r w:rsidR="00B41AF7" w:rsidRPr="0055712B">
        <w:rPr>
          <w:rFonts w:ascii="Cambria" w:hAnsi="Cambria" w:cs="Calibri"/>
          <w:b/>
          <w:bCs/>
          <w:sz w:val="24"/>
          <w:szCs w:val="24"/>
        </w:rPr>
        <w:t xml:space="preserve">: </w:t>
      </w:r>
      <w:r w:rsidR="00B41AF7" w:rsidRPr="0055712B">
        <w:rPr>
          <w:rFonts w:ascii="Cambria" w:hAnsi="Cambria" w:cs="Calibri"/>
          <w:sz w:val="24"/>
          <w:szCs w:val="24"/>
        </w:rPr>
        <w:t>February 2017-November 2018</w:t>
      </w:r>
    </w:p>
    <w:p w14:paraId="0A14071E" w14:textId="288E3B82" w:rsidR="00B41AF7" w:rsidRPr="0055712B" w:rsidRDefault="00B41AF7" w:rsidP="0055712B">
      <w:pPr>
        <w:spacing w:line="276" w:lineRule="auto"/>
        <w:jc w:val="both"/>
        <w:rPr>
          <w:rFonts w:ascii="Cambria" w:hAnsi="Cambria" w:cs="Calibri"/>
          <w:b/>
          <w:bCs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</w:rPr>
        <w:t xml:space="preserve">Position: </w:t>
      </w:r>
      <w:r w:rsidRPr="0055712B">
        <w:rPr>
          <w:rFonts w:ascii="Cambria" w:hAnsi="Cambria" w:cs="Calibri"/>
          <w:sz w:val="24"/>
          <w:szCs w:val="24"/>
        </w:rPr>
        <w:t>Postdoctoral Scholar</w:t>
      </w:r>
    </w:p>
    <w:p w14:paraId="3D61D0DB" w14:textId="0C24E86D" w:rsidR="00B41AF7" w:rsidRPr="0055712B" w:rsidRDefault="008C15A7" w:rsidP="0055712B">
      <w:pPr>
        <w:spacing w:line="276" w:lineRule="auto"/>
        <w:jc w:val="both"/>
        <w:rPr>
          <w:rFonts w:ascii="Cambria" w:hAnsi="Cambria" w:cs="Calibri"/>
          <w:b/>
          <w:bCs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</w:rPr>
        <w:t xml:space="preserve">Research focus: </w:t>
      </w:r>
      <w:r w:rsidR="00B41AF7" w:rsidRPr="0055712B">
        <w:rPr>
          <w:rFonts w:ascii="Cambria" w:hAnsi="Cambria" w:cs="Calibri"/>
          <w:color w:val="000000" w:themeColor="text1"/>
          <w:sz w:val="24"/>
          <w:szCs w:val="24"/>
        </w:rPr>
        <w:t xml:space="preserve">Conceived the idea and developed experimental design to understanding the role of neutrophil </w:t>
      </w:r>
      <w:proofErr w:type="spellStart"/>
      <w:r w:rsidR="00B41AF7" w:rsidRPr="0055712B">
        <w:rPr>
          <w:rFonts w:ascii="Cambria" w:hAnsi="Cambria" w:cs="Calibri"/>
          <w:color w:val="000000" w:themeColor="text1"/>
          <w:sz w:val="24"/>
          <w:szCs w:val="24"/>
        </w:rPr>
        <w:t>Siglec</w:t>
      </w:r>
      <w:proofErr w:type="spellEnd"/>
      <w:r w:rsidR="00B41AF7" w:rsidRPr="0055712B">
        <w:rPr>
          <w:rFonts w:ascii="Cambria" w:hAnsi="Cambria" w:cs="Calibri"/>
          <w:color w:val="000000" w:themeColor="text1"/>
          <w:sz w:val="24"/>
          <w:szCs w:val="24"/>
        </w:rPr>
        <w:t xml:space="preserve">-E in Vascular Hemostasis and Thrombosis. </w:t>
      </w:r>
      <w:r w:rsidR="00B41AF7" w:rsidRPr="0055712B">
        <w:rPr>
          <w:rFonts w:ascii="Cambria" w:hAnsi="Cambria" w:cs="Calibri"/>
          <w:color w:val="000000" w:themeColor="text1"/>
          <w:sz w:val="24"/>
          <w:szCs w:val="24"/>
          <w:shd w:val="clear" w:color="auto" w:fill="FFFFFF"/>
        </w:rPr>
        <w:t xml:space="preserve">Mouse neutrophil </w:t>
      </w:r>
      <w:proofErr w:type="spellStart"/>
      <w:r w:rsidR="00B41AF7" w:rsidRPr="0055712B">
        <w:rPr>
          <w:rFonts w:ascii="Cambria" w:hAnsi="Cambria" w:cs="Calibri"/>
          <w:color w:val="000000" w:themeColor="text1"/>
          <w:sz w:val="24"/>
          <w:szCs w:val="24"/>
          <w:shd w:val="clear" w:color="auto" w:fill="FFFFFF"/>
        </w:rPr>
        <w:t>Siglec</w:t>
      </w:r>
      <w:proofErr w:type="spellEnd"/>
      <w:r w:rsidR="00B41AF7" w:rsidRPr="0055712B">
        <w:rPr>
          <w:rFonts w:ascii="Cambria" w:hAnsi="Cambria" w:cs="Calibri"/>
          <w:color w:val="000000" w:themeColor="text1"/>
          <w:sz w:val="24"/>
          <w:szCs w:val="24"/>
          <w:shd w:val="clear" w:color="auto" w:fill="FFFFFF"/>
        </w:rPr>
        <w:t>-E is a functional ortholog of human Siglec-9, therefore the findings would have possible implications in human Siglec-9 and could be a new therapeutic target in regulation of hemostasis and thrombosis.</w:t>
      </w:r>
    </w:p>
    <w:p w14:paraId="516B8481" w14:textId="2290B35F" w:rsidR="008C15A7" w:rsidRPr="0055712B" w:rsidRDefault="008C15A7" w:rsidP="0055712B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</w:rPr>
        <w:t>Mentor:</w:t>
      </w:r>
      <w:r w:rsidRPr="0055712B">
        <w:rPr>
          <w:rFonts w:ascii="Cambria" w:hAnsi="Cambria" w:cs="Calibri"/>
          <w:sz w:val="24"/>
          <w:szCs w:val="24"/>
        </w:rPr>
        <w:t xml:space="preserve">  Chau Lee-Young, Ph.D.,</w:t>
      </w:r>
    </w:p>
    <w:p w14:paraId="5A85A8D2" w14:textId="77777777" w:rsidR="00B41AF7" w:rsidRPr="0055712B" w:rsidRDefault="00B41AF7" w:rsidP="0055712B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0DE65478" w14:textId="554DB9AC" w:rsidR="008C15A7" w:rsidRPr="0055712B" w:rsidRDefault="008C15A7" w:rsidP="0055712B">
      <w:pPr>
        <w:spacing w:line="276" w:lineRule="auto"/>
        <w:jc w:val="both"/>
        <w:rPr>
          <w:rFonts w:ascii="Cambria" w:hAnsi="Cambria" w:cs="Calibri"/>
          <w:b/>
          <w:bCs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  <w:highlight w:val="lightGray"/>
        </w:rPr>
        <w:t xml:space="preserve">Institute: Institute of Biomedical Research, Academia </w:t>
      </w:r>
      <w:proofErr w:type="spellStart"/>
      <w:r w:rsidRPr="0055712B">
        <w:rPr>
          <w:rFonts w:ascii="Cambria" w:hAnsi="Cambria" w:cs="Calibri"/>
          <w:b/>
          <w:bCs/>
          <w:sz w:val="24"/>
          <w:szCs w:val="24"/>
          <w:highlight w:val="lightGray"/>
        </w:rPr>
        <w:t>Sinica</w:t>
      </w:r>
      <w:proofErr w:type="spellEnd"/>
      <w:r w:rsidRPr="0055712B">
        <w:rPr>
          <w:rFonts w:ascii="Cambria" w:hAnsi="Cambria" w:cs="Calibri"/>
          <w:b/>
          <w:bCs/>
          <w:sz w:val="24"/>
          <w:szCs w:val="24"/>
          <w:highlight w:val="lightGray"/>
        </w:rPr>
        <w:t>, Taipei, Taiwan</w:t>
      </w:r>
    </w:p>
    <w:p w14:paraId="58433A69" w14:textId="2FBA6E43" w:rsidR="008C15A7" w:rsidRPr="0055712B" w:rsidRDefault="00212ED3" w:rsidP="0055712B">
      <w:pPr>
        <w:spacing w:line="276" w:lineRule="auto"/>
        <w:jc w:val="both"/>
        <w:rPr>
          <w:rFonts w:ascii="Cambria" w:hAnsi="Cambria" w:cs="Calibri"/>
          <w:b/>
          <w:bCs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</w:rPr>
        <w:t>Duration</w:t>
      </w:r>
      <w:r w:rsidR="008C15A7" w:rsidRPr="0055712B">
        <w:rPr>
          <w:rFonts w:ascii="Cambria" w:hAnsi="Cambria" w:cs="Calibri"/>
          <w:b/>
          <w:bCs/>
          <w:sz w:val="24"/>
          <w:szCs w:val="24"/>
        </w:rPr>
        <w:t xml:space="preserve">: </w:t>
      </w:r>
      <w:r w:rsidR="008C15A7" w:rsidRPr="0055712B">
        <w:rPr>
          <w:rFonts w:ascii="Cambria" w:hAnsi="Cambria" w:cs="Calibri"/>
          <w:sz w:val="24"/>
          <w:szCs w:val="24"/>
        </w:rPr>
        <w:t>August 2016-January 2017</w:t>
      </w:r>
    </w:p>
    <w:p w14:paraId="2624BE8A" w14:textId="023F47C2" w:rsidR="008C15A7" w:rsidRPr="0055712B" w:rsidRDefault="008C15A7" w:rsidP="0055712B">
      <w:pPr>
        <w:spacing w:line="276" w:lineRule="auto"/>
        <w:jc w:val="both"/>
        <w:rPr>
          <w:rFonts w:ascii="Cambria" w:hAnsi="Cambria" w:cs="Calibri"/>
          <w:b/>
          <w:bCs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</w:rPr>
        <w:t xml:space="preserve">Position: </w:t>
      </w:r>
      <w:r w:rsidRPr="0055712B">
        <w:rPr>
          <w:rFonts w:ascii="Cambria" w:hAnsi="Cambria" w:cs="Calibri"/>
          <w:sz w:val="24"/>
          <w:szCs w:val="24"/>
        </w:rPr>
        <w:t>Research associate</w:t>
      </w:r>
    </w:p>
    <w:p w14:paraId="6AAE794A" w14:textId="3246D90C" w:rsidR="008C15A7" w:rsidRPr="0055712B" w:rsidRDefault="008C15A7" w:rsidP="0055712B">
      <w:pPr>
        <w:spacing w:line="276" w:lineRule="auto"/>
        <w:jc w:val="both"/>
        <w:rPr>
          <w:rFonts w:ascii="Cambria" w:hAnsi="Cambria" w:cs="Calibri"/>
          <w:b/>
          <w:bCs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</w:rPr>
        <w:t xml:space="preserve">Research focus: </w:t>
      </w:r>
      <w:r w:rsidRPr="0055712B">
        <w:rPr>
          <w:rFonts w:ascii="Cambria" w:hAnsi="Cambria" w:cs="Calibri"/>
          <w:sz w:val="24"/>
          <w:szCs w:val="24"/>
        </w:rPr>
        <w:t>Joined as research associate during awaiting degree certificate time. I learned various advanced lab techniques including flow cytometry, confocal microscopy and intravital microscopy imaging.</w:t>
      </w:r>
    </w:p>
    <w:p w14:paraId="5D8FB08E" w14:textId="77777777" w:rsidR="008C15A7" w:rsidRPr="0055712B" w:rsidRDefault="008C15A7" w:rsidP="0055712B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</w:rPr>
        <w:t>Mentor:</w:t>
      </w:r>
      <w:r w:rsidRPr="0055712B">
        <w:rPr>
          <w:rFonts w:ascii="Cambria" w:hAnsi="Cambria" w:cs="Calibri"/>
          <w:sz w:val="24"/>
          <w:szCs w:val="24"/>
        </w:rPr>
        <w:t xml:space="preserve">  Chau Lee-Young, Ph.D.,</w:t>
      </w:r>
    </w:p>
    <w:p w14:paraId="296F0146" w14:textId="77777777" w:rsidR="008C15A7" w:rsidRPr="0055712B" w:rsidRDefault="008C15A7" w:rsidP="0055712B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26A3B566" w14:textId="3B2DC9DD" w:rsidR="008C15A7" w:rsidRPr="0055712B" w:rsidRDefault="008C15A7" w:rsidP="0055712B">
      <w:pPr>
        <w:spacing w:line="276" w:lineRule="auto"/>
        <w:jc w:val="both"/>
        <w:rPr>
          <w:rFonts w:ascii="Cambria" w:hAnsi="Cambria" w:cs="Calibri"/>
          <w:b/>
          <w:bCs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  <w:highlight w:val="lightGray"/>
        </w:rPr>
        <w:t>Institute: University of Mysore, Karnataka, India</w:t>
      </w:r>
    </w:p>
    <w:p w14:paraId="7172DD99" w14:textId="1D5A4743" w:rsidR="008C15A7" w:rsidRPr="0055712B" w:rsidRDefault="00212ED3" w:rsidP="0055712B">
      <w:pPr>
        <w:spacing w:line="276" w:lineRule="auto"/>
        <w:jc w:val="both"/>
        <w:rPr>
          <w:rFonts w:ascii="Cambria" w:hAnsi="Cambria" w:cs="Calibri"/>
          <w:b/>
          <w:bCs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</w:rPr>
        <w:t>Duration</w:t>
      </w:r>
      <w:r w:rsidR="008C15A7" w:rsidRPr="0055712B">
        <w:rPr>
          <w:rFonts w:ascii="Cambria" w:hAnsi="Cambria" w:cs="Calibri"/>
          <w:b/>
          <w:bCs/>
          <w:sz w:val="24"/>
          <w:szCs w:val="24"/>
        </w:rPr>
        <w:t xml:space="preserve">: </w:t>
      </w:r>
      <w:r w:rsidR="008C15A7" w:rsidRPr="0055712B">
        <w:rPr>
          <w:rFonts w:ascii="Cambria" w:hAnsi="Cambria" w:cs="Calibri"/>
          <w:sz w:val="24"/>
          <w:szCs w:val="24"/>
        </w:rPr>
        <w:t>November 2012-December 2016</w:t>
      </w:r>
    </w:p>
    <w:p w14:paraId="5EAC24BA" w14:textId="7A78A564" w:rsidR="008C15A7" w:rsidRPr="0055712B" w:rsidRDefault="008C15A7" w:rsidP="0055712B">
      <w:pPr>
        <w:spacing w:line="276" w:lineRule="auto"/>
        <w:jc w:val="both"/>
        <w:rPr>
          <w:rFonts w:ascii="Cambria" w:hAnsi="Cambria" w:cs="Calibri"/>
          <w:b/>
          <w:bCs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</w:rPr>
        <w:t xml:space="preserve">Position: </w:t>
      </w:r>
      <w:r w:rsidRPr="0055712B">
        <w:rPr>
          <w:rFonts w:ascii="Cambria" w:hAnsi="Cambria" w:cs="Calibri"/>
          <w:sz w:val="24"/>
          <w:szCs w:val="24"/>
        </w:rPr>
        <w:t>Doctoral research scholar</w:t>
      </w:r>
    </w:p>
    <w:p w14:paraId="06E30FEE" w14:textId="10045AA9" w:rsidR="008C15A7" w:rsidRPr="0055712B" w:rsidRDefault="008C15A7" w:rsidP="0055712B">
      <w:pPr>
        <w:spacing w:line="276" w:lineRule="auto"/>
        <w:contextualSpacing/>
        <w:jc w:val="both"/>
        <w:rPr>
          <w:rFonts w:ascii="Cambria" w:hAnsi="Cambria" w:cs="Calibri"/>
          <w:b/>
          <w:bCs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</w:rPr>
        <w:t xml:space="preserve">Research focus: </w:t>
      </w:r>
      <w:r w:rsidRPr="0055712B">
        <w:rPr>
          <w:rFonts w:ascii="Cambria" w:hAnsi="Cambria" w:cs="Calibri"/>
          <w:sz w:val="24"/>
          <w:szCs w:val="24"/>
        </w:rPr>
        <w:t>My doctoral research was to investigate the role of immune cells in snake venom-induced local tissue destruction</w:t>
      </w:r>
      <w:r w:rsidR="001C5FA5" w:rsidRPr="0055712B">
        <w:rPr>
          <w:rFonts w:ascii="Cambria" w:hAnsi="Cambria" w:cs="Calibri"/>
          <w:sz w:val="24"/>
          <w:szCs w:val="24"/>
        </w:rPr>
        <w:t xml:space="preserve"> and oxidative stress</w:t>
      </w:r>
      <w:r w:rsidRPr="0055712B">
        <w:rPr>
          <w:rFonts w:ascii="Cambria" w:hAnsi="Cambria" w:cs="Calibri"/>
          <w:sz w:val="24"/>
          <w:szCs w:val="24"/>
        </w:rPr>
        <w:t xml:space="preserve">. </w:t>
      </w:r>
    </w:p>
    <w:p w14:paraId="059E9AE1" w14:textId="77777777" w:rsidR="001C5FA5" w:rsidRPr="0055712B" w:rsidRDefault="008C15A7" w:rsidP="0055712B">
      <w:pPr>
        <w:spacing w:line="276" w:lineRule="auto"/>
        <w:contextualSpacing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sz w:val="24"/>
          <w:szCs w:val="24"/>
        </w:rPr>
        <w:t xml:space="preserve">I conceived the idea to understand the role of </w:t>
      </w:r>
      <w:proofErr w:type="spellStart"/>
      <w:r w:rsidRPr="0055712B">
        <w:rPr>
          <w:rFonts w:ascii="Cambria" w:hAnsi="Cambria" w:cs="Calibri"/>
          <w:sz w:val="24"/>
          <w:szCs w:val="24"/>
        </w:rPr>
        <w:t>NETosis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 in viper venom-induced tissue destruction, which provides a lead for designing new strategies for the possible use of DNase 1 in the management of venom-induced tissue destruction. </w:t>
      </w:r>
      <w:r w:rsidR="001C5FA5" w:rsidRPr="0055712B">
        <w:rPr>
          <w:rFonts w:ascii="Cambria" w:hAnsi="Cambria" w:cs="Calibri"/>
          <w:sz w:val="24"/>
          <w:szCs w:val="24"/>
        </w:rPr>
        <w:t xml:space="preserve"> </w:t>
      </w:r>
    </w:p>
    <w:p w14:paraId="4C3105C8" w14:textId="3C1E6C50" w:rsidR="008C15A7" w:rsidRPr="0055712B" w:rsidRDefault="008C15A7" w:rsidP="0055712B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</w:rPr>
        <w:t>Mentor:</w:t>
      </w:r>
      <w:r w:rsidRPr="0055712B">
        <w:rPr>
          <w:rFonts w:ascii="Cambria" w:hAnsi="Cambria" w:cs="Calibri"/>
          <w:sz w:val="24"/>
          <w:szCs w:val="24"/>
        </w:rPr>
        <w:t xml:space="preserve">  </w:t>
      </w:r>
      <w:proofErr w:type="spellStart"/>
      <w:r w:rsidRPr="0055712B">
        <w:rPr>
          <w:rFonts w:ascii="Cambria" w:hAnsi="Cambria" w:cs="Calibri"/>
          <w:sz w:val="24"/>
          <w:szCs w:val="24"/>
        </w:rPr>
        <w:t>Kemparaju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 </w:t>
      </w:r>
      <w:proofErr w:type="spellStart"/>
      <w:r w:rsidRPr="0055712B">
        <w:rPr>
          <w:rFonts w:ascii="Cambria" w:hAnsi="Cambria" w:cs="Calibri"/>
          <w:sz w:val="24"/>
          <w:szCs w:val="24"/>
        </w:rPr>
        <w:t>Kempaiah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 Ph.D.,</w:t>
      </w:r>
    </w:p>
    <w:p w14:paraId="762E0483" w14:textId="5E70126B" w:rsidR="00291542" w:rsidRPr="0055712B" w:rsidRDefault="00291542" w:rsidP="0055712B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6167260D" w14:textId="08331A6A" w:rsidR="00291542" w:rsidRPr="0055712B" w:rsidRDefault="00291542" w:rsidP="0055712B">
      <w:pPr>
        <w:spacing w:line="276" w:lineRule="auto"/>
        <w:jc w:val="both"/>
        <w:rPr>
          <w:rFonts w:ascii="Cambria" w:hAnsi="Cambria" w:cs="Calibri"/>
          <w:b/>
          <w:bCs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  <w:highlight w:val="lightGray"/>
        </w:rPr>
        <w:t>Institute: Department of Genetics and Plant breeding, UAS Raichur, India</w:t>
      </w:r>
    </w:p>
    <w:p w14:paraId="4D2BBDB4" w14:textId="07F65698" w:rsidR="00291542" w:rsidRPr="0055712B" w:rsidRDefault="00212ED3" w:rsidP="0055712B">
      <w:pPr>
        <w:spacing w:line="276" w:lineRule="auto"/>
        <w:jc w:val="both"/>
        <w:rPr>
          <w:rFonts w:ascii="Cambria" w:eastAsia="Arial Unicode MS" w:hAnsi="Cambria" w:cs="Calibri"/>
          <w:b/>
          <w:bCs/>
          <w:sz w:val="24"/>
          <w:szCs w:val="24"/>
          <w:bdr w:val="nil"/>
        </w:rPr>
      </w:pPr>
      <w:r w:rsidRPr="0055712B">
        <w:rPr>
          <w:rFonts w:ascii="Cambria" w:hAnsi="Cambria" w:cs="Calibri"/>
          <w:b/>
          <w:bCs/>
          <w:sz w:val="24"/>
          <w:szCs w:val="24"/>
        </w:rPr>
        <w:t>Duration</w:t>
      </w:r>
      <w:r w:rsidR="00291542" w:rsidRPr="0055712B">
        <w:rPr>
          <w:rFonts w:ascii="Cambria" w:hAnsi="Cambria" w:cs="Calibri"/>
          <w:b/>
          <w:bCs/>
          <w:sz w:val="24"/>
          <w:szCs w:val="24"/>
        </w:rPr>
        <w:t xml:space="preserve">: </w:t>
      </w:r>
      <w:r w:rsidR="00291542" w:rsidRPr="0055712B">
        <w:rPr>
          <w:rFonts w:ascii="Cambria" w:hAnsi="Cambria" w:cs="Calibri"/>
          <w:sz w:val="24"/>
          <w:szCs w:val="24"/>
        </w:rPr>
        <w:t>August 2011- March 2012</w:t>
      </w:r>
    </w:p>
    <w:p w14:paraId="22197B55" w14:textId="23436716" w:rsidR="00291542" w:rsidRPr="0055712B" w:rsidRDefault="00291542" w:rsidP="0055712B">
      <w:pPr>
        <w:spacing w:line="276" w:lineRule="auto"/>
        <w:jc w:val="both"/>
        <w:rPr>
          <w:rFonts w:ascii="Cambria" w:hAnsi="Cambria" w:cs="Calibri"/>
          <w:b/>
          <w:bCs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</w:rPr>
        <w:t xml:space="preserve">Position: </w:t>
      </w:r>
      <w:r w:rsidRPr="0055712B">
        <w:rPr>
          <w:rFonts w:ascii="Cambria" w:hAnsi="Cambria" w:cs="Calibri"/>
          <w:sz w:val="24"/>
          <w:szCs w:val="24"/>
        </w:rPr>
        <w:t xml:space="preserve">Research Assistant </w:t>
      </w:r>
    </w:p>
    <w:p w14:paraId="1846AF83" w14:textId="6DA106E9" w:rsidR="00291542" w:rsidRPr="0055712B" w:rsidRDefault="00291542" w:rsidP="0055712B">
      <w:pPr>
        <w:spacing w:line="276" w:lineRule="auto"/>
        <w:contextualSpacing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</w:rPr>
        <w:t xml:space="preserve">Research focus: </w:t>
      </w:r>
      <w:r w:rsidRPr="0055712B">
        <w:rPr>
          <w:rFonts w:ascii="Cambria" w:hAnsi="Cambria" w:cs="Calibri"/>
          <w:sz w:val="24"/>
          <w:szCs w:val="24"/>
        </w:rPr>
        <w:t xml:space="preserve">Development of saline resistant peanut breeding lines. </w:t>
      </w:r>
    </w:p>
    <w:p w14:paraId="6AC7FE51" w14:textId="050A6062" w:rsidR="00291542" w:rsidRPr="0055712B" w:rsidRDefault="00291542" w:rsidP="0055712B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</w:rPr>
        <w:t>Mentor:</w:t>
      </w:r>
      <w:r w:rsidRPr="0055712B">
        <w:rPr>
          <w:rFonts w:ascii="Cambria" w:hAnsi="Cambria" w:cs="Calibri"/>
          <w:sz w:val="24"/>
          <w:szCs w:val="24"/>
        </w:rPr>
        <w:t xml:space="preserve">  Prakash </w:t>
      </w:r>
      <w:proofErr w:type="spellStart"/>
      <w:r w:rsidRPr="0055712B">
        <w:rPr>
          <w:rFonts w:ascii="Cambria" w:hAnsi="Cambria" w:cs="Calibri"/>
          <w:sz w:val="24"/>
          <w:szCs w:val="24"/>
        </w:rPr>
        <w:t>Kuchnur</w:t>
      </w:r>
      <w:proofErr w:type="spellEnd"/>
      <w:r w:rsidRPr="0055712B">
        <w:rPr>
          <w:rFonts w:ascii="Cambria" w:hAnsi="Cambria" w:cs="Calibri"/>
          <w:sz w:val="24"/>
          <w:szCs w:val="24"/>
        </w:rPr>
        <w:t>, Ph.D.,</w:t>
      </w:r>
    </w:p>
    <w:p w14:paraId="0C7F8464" w14:textId="77777777" w:rsidR="00291542" w:rsidRPr="0055712B" w:rsidRDefault="00291542" w:rsidP="0055712B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71A91520" w14:textId="277E2341" w:rsidR="00291542" w:rsidRPr="0055712B" w:rsidRDefault="00291542" w:rsidP="0055712B">
      <w:pPr>
        <w:spacing w:line="276" w:lineRule="auto"/>
        <w:jc w:val="both"/>
        <w:rPr>
          <w:rFonts w:ascii="Cambria" w:hAnsi="Cambria" w:cs="Calibri"/>
          <w:b/>
          <w:bCs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  <w:highlight w:val="lightGray"/>
        </w:rPr>
        <w:t>Institute: Department of Genetics and Plant breeding, UAS Dharwad, India</w:t>
      </w:r>
    </w:p>
    <w:p w14:paraId="7E9C5E36" w14:textId="62D87758" w:rsidR="00291542" w:rsidRPr="0055712B" w:rsidRDefault="00212ED3" w:rsidP="0055712B">
      <w:pPr>
        <w:spacing w:line="276" w:lineRule="auto"/>
        <w:jc w:val="both"/>
        <w:rPr>
          <w:rFonts w:ascii="Cambria" w:eastAsia="Arial Unicode MS" w:hAnsi="Cambria" w:cs="Calibri"/>
          <w:b/>
          <w:bCs/>
          <w:sz w:val="24"/>
          <w:szCs w:val="24"/>
          <w:bdr w:val="nil"/>
        </w:rPr>
      </w:pPr>
      <w:r w:rsidRPr="0055712B">
        <w:rPr>
          <w:rFonts w:ascii="Cambria" w:hAnsi="Cambria" w:cs="Calibri"/>
          <w:b/>
          <w:bCs/>
          <w:sz w:val="24"/>
          <w:szCs w:val="24"/>
        </w:rPr>
        <w:t>Duration</w:t>
      </w:r>
      <w:r w:rsidR="00291542" w:rsidRPr="0055712B">
        <w:rPr>
          <w:rFonts w:ascii="Cambria" w:hAnsi="Cambria" w:cs="Calibri"/>
          <w:b/>
          <w:bCs/>
          <w:sz w:val="24"/>
          <w:szCs w:val="24"/>
        </w:rPr>
        <w:t xml:space="preserve">: </w:t>
      </w:r>
      <w:r w:rsidR="00291542" w:rsidRPr="0055712B">
        <w:rPr>
          <w:rFonts w:ascii="Cambria" w:hAnsi="Cambria" w:cs="Calibri"/>
          <w:sz w:val="24"/>
          <w:szCs w:val="24"/>
        </w:rPr>
        <w:t>August 2011- March 2012</w:t>
      </w:r>
    </w:p>
    <w:p w14:paraId="4FD74BE8" w14:textId="6A0E226F" w:rsidR="00291542" w:rsidRPr="0055712B" w:rsidRDefault="00291542" w:rsidP="0055712B">
      <w:pPr>
        <w:spacing w:line="276" w:lineRule="auto"/>
        <w:jc w:val="both"/>
        <w:rPr>
          <w:rFonts w:ascii="Cambria" w:hAnsi="Cambria" w:cs="Calibri"/>
          <w:b/>
          <w:bCs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</w:rPr>
        <w:lastRenderedPageBreak/>
        <w:t xml:space="preserve">Position: </w:t>
      </w:r>
      <w:r w:rsidRPr="0055712B">
        <w:rPr>
          <w:rFonts w:ascii="Cambria" w:hAnsi="Cambria" w:cs="Calibri"/>
          <w:sz w:val="24"/>
          <w:szCs w:val="24"/>
        </w:rPr>
        <w:t xml:space="preserve">Master’s student </w:t>
      </w:r>
    </w:p>
    <w:p w14:paraId="0E647278" w14:textId="1F97B49E" w:rsidR="00291542" w:rsidRPr="0055712B" w:rsidRDefault="00291542" w:rsidP="0055712B">
      <w:pPr>
        <w:spacing w:line="276" w:lineRule="auto"/>
        <w:contextualSpacing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</w:rPr>
        <w:t xml:space="preserve">Research focus: </w:t>
      </w:r>
      <w:r w:rsidRPr="0055712B">
        <w:rPr>
          <w:rFonts w:ascii="Cambria" w:hAnsi="Cambria" w:cs="Calibri"/>
          <w:sz w:val="24"/>
          <w:szCs w:val="24"/>
        </w:rPr>
        <w:t>Development of tomato breeding lines for yield and disease resistance.</w:t>
      </w:r>
    </w:p>
    <w:p w14:paraId="1F487270" w14:textId="495E8051" w:rsidR="001C5FA5" w:rsidRPr="0055712B" w:rsidRDefault="00291542" w:rsidP="0055712B">
      <w:pPr>
        <w:spacing w:line="276" w:lineRule="auto"/>
        <w:contextualSpacing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</w:rPr>
        <w:t>Mentor:</w:t>
      </w:r>
      <w:r w:rsidRPr="0055712B">
        <w:rPr>
          <w:rFonts w:ascii="Cambria" w:hAnsi="Cambria" w:cs="Calibri"/>
          <w:sz w:val="24"/>
          <w:szCs w:val="24"/>
        </w:rPr>
        <w:t xml:space="preserve">  Sridevi </w:t>
      </w:r>
      <w:proofErr w:type="spellStart"/>
      <w:r w:rsidRPr="0055712B">
        <w:rPr>
          <w:rFonts w:ascii="Cambria" w:hAnsi="Cambria" w:cs="Calibri"/>
          <w:sz w:val="24"/>
          <w:szCs w:val="24"/>
        </w:rPr>
        <w:t>Onteddu</w:t>
      </w:r>
      <w:proofErr w:type="spellEnd"/>
      <w:r w:rsidRPr="0055712B">
        <w:rPr>
          <w:rFonts w:ascii="Cambria" w:hAnsi="Cambria" w:cs="Calibri"/>
          <w:sz w:val="24"/>
          <w:szCs w:val="24"/>
        </w:rPr>
        <w:t>, Ph.D.,</w:t>
      </w:r>
    </w:p>
    <w:p w14:paraId="30F59038" w14:textId="77777777" w:rsidR="00BC5075" w:rsidRPr="0055712B" w:rsidRDefault="00BC5075" w:rsidP="0055712B">
      <w:pPr>
        <w:shd w:val="clear" w:color="auto" w:fill="DBE5F1" w:themeFill="accent1" w:themeFillTint="33"/>
        <w:spacing w:line="276" w:lineRule="auto"/>
        <w:jc w:val="both"/>
        <w:rPr>
          <w:rFonts w:ascii="Cambria" w:hAnsi="Cambria" w:cs="Calibri"/>
          <w:b/>
          <w:bCs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  <w:lang w:val="de-DE"/>
        </w:rPr>
        <w:t>TEACHING EXPERIENCE</w:t>
      </w:r>
    </w:p>
    <w:p w14:paraId="57AA826B" w14:textId="77777777" w:rsidR="00BC5075" w:rsidRPr="0055712B" w:rsidRDefault="00BC5075" w:rsidP="0055712B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00980ACF" w14:textId="12B6368F" w:rsidR="00031B2B" w:rsidRPr="0055712B" w:rsidRDefault="00031B2B" w:rsidP="0055712B">
      <w:pPr>
        <w:spacing w:line="276" w:lineRule="auto"/>
        <w:ind w:left="1671" w:hanging="1671"/>
        <w:jc w:val="both"/>
        <w:rPr>
          <w:rFonts w:ascii="Cambria" w:hAnsi="Cambria" w:cs="Calibri"/>
          <w:b/>
          <w:bCs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</w:rPr>
        <w:t xml:space="preserve">2010 - 2012:   </w:t>
      </w:r>
      <w:r w:rsidR="0029732C" w:rsidRPr="0055712B">
        <w:rPr>
          <w:rFonts w:ascii="Cambria" w:hAnsi="Cambria" w:cs="Calibri"/>
          <w:b/>
          <w:bCs/>
          <w:sz w:val="24"/>
          <w:szCs w:val="24"/>
        </w:rPr>
        <w:t xml:space="preserve"> </w:t>
      </w:r>
      <w:r w:rsidRPr="0055712B">
        <w:rPr>
          <w:rFonts w:ascii="Cambria" w:hAnsi="Cambria" w:cs="Calibri"/>
          <w:b/>
          <w:bCs/>
          <w:sz w:val="24"/>
          <w:szCs w:val="24"/>
        </w:rPr>
        <w:t xml:space="preserve">Assistant Professor, </w:t>
      </w:r>
      <w:r w:rsidRPr="0055712B">
        <w:rPr>
          <w:rFonts w:ascii="Cambria" w:hAnsi="Cambria" w:cs="Calibri"/>
          <w:b/>
          <w:bCs/>
          <w:sz w:val="24"/>
          <w:szCs w:val="24"/>
        </w:rPr>
        <w:t>Department of Genetics and Plant Breeding, UAS, Raichur, India</w:t>
      </w:r>
    </w:p>
    <w:p w14:paraId="63E35C79" w14:textId="77777777" w:rsidR="00031B2B" w:rsidRPr="0055712B" w:rsidRDefault="00031B2B" w:rsidP="0055712B">
      <w:pPr>
        <w:spacing w:line="276" w:lineRule="auto"/>
        <w:ind w:left="1671"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sz w:val="24"/>
          <w:szCs w:val="24"/>
        </w:rPr>
        <w:t xml:space="preserve">Lectured undergraduate class of 80 students, on basic course Genetics and Plant Breeding (GPB101). </w:t>
      </w:r>
    </w:p>
    <w:p w14:paraId="245F6D6B" w14:textId="77777777" w:rsidR="00031B2B" w:rsidRPr="0055712B" w:rsidRDefault="00031B2B" w:rsidP="0055712B">
      <w:pPr>
        <w:spacing w:line="276" w:lineRule="auto"/>
        <w:ind w:left="1671"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sz w:val="24"/>
          <w:szCs w:val="24"/>
        </w:rPr>
        <w:t xml:space="preserve">Prepared laboratory manual, course material, evaluated laboratory write-ups, prepared test question </w:t>
      </w:r>
      <w:proofErr w:type="gramStart"/>
      <w:r w:rsidRPr="0055712B">
        <w:rPr>
          <w:rFonts w:ascii="Cambria" w:hAnsi="Cambria" w:cs="Calibri"/>
          <w:sz w:val="24"/>
          <w:szCs w:val="24"/>
        </w:rPr>
        <w:t>papers</w:t>
      </w:r>
      <w:proofErr w:type="gramEnd"/>
      <w:r w:rsidRPr="0055712B">
        <w:rPr>
          <w:rFonts w:ascii="Cambria" w:hAnsi="Cambria" w:cs="Calibri"/>
          <w:sz w:val="24"/>
          <w:szCs w:val="24"/>
        </w:rPr>
        <w:t xml:space="preserve"> and graded all exams during the course. </w:t>
      </w:r>
    </w:p>
    <w:p w14:paraId="7BF5708B" w14:textId="77777777" w:rsidR="00031B2B" w:rsidRPr="0055712B" w:rsidRDefault="00031B2B" w:rsidP="0055712B">
      <w:pPr>
        <w:spacing w:line="276" w:lineRule="auto"/>
        <w:ind w:left="1671"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sz w:val="24"/>
          <w:szCs w:val="24"/>
        </w:rPr>
        <w:t xml:space="preserve">Guided, encouraged, and inspired students to pursue their career in diversified scientific research. </w:t>
      </w:r>
    </w:p>
    <w:p w14:paraId="11EB7A10" w14:textId="77777777" w:rsidR="00031B2B" w:rsidRPr="0055712B" w:rsidRDefault="00031B2B" w:rsidP="0055712B">
      <w:pPr>
        <w:spacing w:line="276" w:lineRule="auto"/>
        <w:jc w:val="both"/>
        <w:rPr>
          <w:rFonts w:ascii="Cambria" w:hAnsi="Cambria" w:cs="Calibri"/>
          <w:b/>
          <w:bCs/>
          <w:sz w:val="24"/>
          <w:szCs w:val="24"/>
        </w:rPr>
      </w:pPr>
    </w:p>
    <w:p w14:paraId="11B66B24" w14:textId="7357CDA9" w:rsidR="00031B2B" w:rsidRPr="0055712B" w:rsidRDefault="00031B2B" w:rsidP="0055712B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</w:rPr>
        <w:t>2012 - 2016:      Doctoral research, University of Mysore, Karnataka, India.</w:t>
      </w:r>
    </w:p>
    <w:p w14:paraId="607C49F2" w14:textId="77777777" w:rsidR="0029732C" w:rsidRPr="0055712B" w:rsidRDefault="00031B2B" w:rsidP="0055712B">
      <w:pPr>
        <w:spacing w:line="276" w:lineRule="auto"/>
        <w:ind w:left="1671"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sz w:val="24"/>
          <w:szCs w:val="24"/>
        </w:rPr>
        <w:t xml:space="preserve">Trained/guided 3 junior Ph.D., scholars (Rachana Sharma, </w:t>
      </w:r>
      <w:proofErr w:type="spellStart"/>
      <w:r w:rsidRPr="0055712B">
        <w:rPr>
          <w:rFonts w:ascii="Cambria" w:hAnsi="Cambria" w:cs="Calibri"/>
          <w:sz w:val="24"/>
          <w:szCs w:val="24"/>
        </w:rPr>
        <w:t>Swethkumar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 B and </w:t>
      </w:r>
    </w:p>
    <w:p w14:paraId="79A2E9AE" w14:textId="79EBA740" w:rsidR="0029732C" w:rsidRPr="0055712B" w:rsidRDefault="00031B2B" w:rsidP="0055712B">
      <w:pPr>
        <w:spacing w:line="276" w:lineRule="auto"/>
        <w:ind w:left="1671"/>
        <w:jc w:val="both"/>
        <w:rPr>
          <w:rFonts w:ascii="Cambria" w:hAnsi="Cambria" w:cs="Calibri"/>
          <w:color w:val="000000" w:themeColor="text1"/>
          <w:sz w:val="24"/>
          <w:szCs w:val="24"/>
        </w:rPr>
      </w:pPr>
      <w:proofErr w:type="spellStart"/>
      <w:r w:rsidRPr="0055712B">
        <w:rPr>
          <w:rFonts w:ascii="Cambria" w:hAnsi="Cambria" w:cs="Calibri"/>
          <w:sz w:val="24"/>
          <w:szCs w:val="24"/>
        </w:rPr>
        <w:t>Naveenkumar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 SK) and 7 Master’s students (</w:t>
      </w:r>
      <w:proofErr w:type="spellStart"/>
      <w:r w:rsidRPr="0055712B">
        <w:rPr>
          <w:rFonts w:ascii="Cambria" w:hAnsi="Cambria" w:cs="Calibri"/>
          <w:color w:val="000000" w:themeColor="text1"/>
          <w:sz w:val="24"/>
          <w:szCs w:val="24"/>
        </w:rPr>
        <w:t>Mahitha</w:t>
      </w:r>
      <w:proofErr w:type="spellEnd"/>
      <w:r w:rsidRPr="0055712B">
        <w:rPr>
          <w:rFonts w:ascii="Cambria" w:hAnsi="Cambria" w:cs="Calibri"/>
          <w:color w:val="000000" w:themeColor="text1"/>
          <w:sz w:val="24"/>
          <w:szCs w:val="24"/>
        </w:rPr>
        <w:t xml:space="preserve"> Shree </w:t>
      </w:r>
      <w:proofErr w:type="spellStart"/>
      <w:r w:rsidRPr="0055712B">
        <w:rPr>
          <w:rFonts w:ascii="Cambria" w:hAnsi="Cambria" w:cs="Calibri"/>
          <w:color w:val="000000" w:themeColor="text1"/>
          <w:sz w:val="24"/>
          <w:szCs w:val="24"/>
        </w:rPr>
        <w:t>Anandachar</w:t>
      </w:r>
      <w:proofErr w:type="spellEnd"/>
      <w:r w:rsidRPr="0055712B">
        <w:rPr>
          <w:rFonts w:ascii="Cambria" w:hAnsi="Cambria" w:cs="Calibri"/>
          <w:color w:val="000000" w:themeColor="text1"/>
          <w:sz w:val="24"/>
          <w:szCs w:val="24"/>
        </w:rPr>
        <w:t xml:space="preserve">, </w:t>
      </w:r>
      <w:proofErr w:type="spellStart"/>
      <w:r w:rsidRPr="0055712B">
        <w:rPr>
          <w:rFonts w:ascii="Cambria" w:hAnsi="Cambria" w:cs="Calibri"/>
          <w:color w:val="000000" w:themeColor="text1"/>
          <w:sz w:val="24"/>
          <w:szCs w:val="24"/>
        </w:rPr>
        <w:t>Arfath</w:t>
      </w:r>
      <w:proofErr w:type="spellEnd"/>
      <w:r w:rsidRPr="0055712B">
        <w:rPr>
          <w:rFonts w:ascii="Cambria" w:hAnsi="Cambria" w:cs="Calibri"/>
          <w:color w:val="000000" w:themeColor="text1"/>
          <w:sz w:val="24"/>
          <w:szCs w:val="24"/>
        </w:rPr>
        <w:t xml:space="preserve"> </w:t>
      </w:r>
      <w:proofErr w:type="spellStart"/>
      <w:r w:rsidRPr="0055712B">
        <w:rPr>
          <w:rFonts w:ascii="Cambria" w:hAnsi="Cambria" w:cs="Calibri"/>
          <w:color w:val="000000" w:themeColor="text1"/>
          <w:sz w:val="24"/>
          <w:szCs w:val="24"/>
        </w:rPr>
        <w:t>Amreen</w:t>
      </w:r>
      <w:proofErr w:type="spellEnd"/>
      <w:r w:rsidRPr="0055712B">
        <w:rPr>
          <w:rFonts w:ascii="Cambria" w:hAnsi="Cambria" w:cs="Calibri"/>
          <w:color w:val="000000" w:themeColor="text1"/>
          <w:sz w:val="24"/>
          <w:szCs w:val="24"/>
        </w:rPr>
        <w:t xml:space="preserve">, </w:t>
      </w:r>
      <w:proofErr w:type="spellStart"/>
      <w:r w:rsidRPr="0055712B">
        <w:rPr>
          <w:rFonts w:ascii="Cambria" w:hAnsi="Cambria" w:cs="Calibri"/>
          <w:color w:val="000000" w:themeColor="text1"/>
          <w:sz w:val="24"/>
          <w:szCs w:val="24"/>
        </w:rPr>
        <w:t>Yashaswini</w:t>
      </w:r>
      <w:proofErr w:type="spellEnd"/>
      <w:r w:rsidRPr="0055712B">
        <w:rPr>
          <w:rFonts w:ascii="Cambria" w:hAnsi="Cambria" w:cs="Calibri"/>
          <w:color w:val="000000" w:themeColor="text1"/>
          <w:sz w:val="24"/>
          <w:szCs w:val="24"/>
        </w:rPr>
        <w:t xml:space="preserve"> Narayana, </w:t>
      </w:r>
      <w:proofErr w:type="spellStart"/>
      <w:r w:rsidRPr="0055712B">
        <w:rPr>
          <w:rFonts w:ascii="Cambria" w:hAnsi="Cambria" w:cs="Calibri"/>
          <w:color w:val="000000" w:themeColor="text1"/>
          <w:sz w:val="24"/>
          <w:szCs w:val="24"/>
        </w:rPr>
        <w:t>Annapoorna</w:t>
      </w:r>
      <w:proofErr w:type="spellEnd"/>
      <w:r w:rsidRPr="0055712B">
        <w:rPr>
          <w:rFonts w:ascii="Cambria" w:hAnsi="Cambria" w:cs="Calibri"/>
          <w:color w:val="000000" w:themeColor="text1"/>
          <w:sz w:val="24"/>
          <w:szCs w:val="24"/>
        </w:rPr>
        <w:t xml:space="preserve">, Mazhar Ahmed Khan, Manoj Madhusudan, </w:t>
      </w:r>
    </w:p>
    <w:p w14:paraId="1E3907D1" w14:textId="0A79B1B4" w:rsidR="00031B2B" w:rsidRPr="0055712B" w:rsidRDefault="00031B2B" w:rsidP="0055712B">
      <w:pPr>
        <w:spacing w:line="276" w:lineRule="auto"/>
        <w:ind w:left="1671"/>
        <w:jc w:val="both"/>
        <w:rPr>
          <w:rFonts w:ascii="Cambria" w:hAnsi="Cambria" w:cs="Calibri"/>
          <w:sz w:val="24"/>
          <w:szCs w:val="24"/>
        </w:rPr>
      </w:pPr>
      <w:proofErr w:type="spellStart"/>
      <w:r w:rsidRPr="0055712B">
        <w:rPr>
          <w:rFonts w:ascii="Cambria" w:hAnsi="Cambria" w:cs="Calibri"/>
          <w:color w:val="000000" w:themeColor="text1"/>
          <w:sz w:val="24"/>
          <w:szCs w:val="24"/>
        </w:rPr>
        <w:t>Somashekar</w:t>
      </w:r>
      <w:proofErr w:type="spellEnd"/>
      <w:r w:rsidRPr="0055712B">
        <w:rPr>
          <w:rFonts w:ascii="Cambria" w:hAnsi="Cambria" w:cs="Calibri"/>
          <w:color w:val="000000" w:themeColor="text1"/>
          <w:sz w:val="24"/>
          <w:szCs w:val="24"/>
        </w:rPr>
        <w:t xml:space="preserve"> Gowda</w:t>
      </w:r>
      <w:r w:rsidRPr="0055712B">
        <w:rPr>
          <w:rFonts w:ascii="Cambria" w:hAnsi="Cambria" w:cs="Calibri"/>
          <w:sz w:val="24"/>
          <w:szCs w:val="24"/>
        </w:rPr>
        <w:t xml:space="preserve">) for conducting research, manuscript/ </w:t>
      </w:r>
      <w:proofErr w:type="spellStart"/>
      <w:r w:rsidRPr="0055712B">
        <w:rPr>
          <w:rFonts w:ascii="Cambria" w:hAnsi="Cambria" w:cs="Calibri"/>
          <w:sz w:val="24"/>
          <w:szCs w:val="24"/>
        </w:rPr>
        <w:t>th</w:t>
      </w:r>
      <w:proofErr w:type="spellEnd"/>
      <w:r w:rsidRPr="0055712B">
        <w:rPr>
          <w:rFonts w:ascii="Cambria" w:hAnsi="Cambria" w:cs="Calibri"/>
          <w:sz w:val="24"/>
          <w:szCs w:val="24"/>
        </w:rPr>
        <w:t>esis preparation.</w:t>
      </w:r>
    </w:p>
    <w:p w14:paraId="0CED9833" w14:textId="77777777" w:rsidR="00031B2B" w:rsidRPr="0055712B" w:rsidRDefault="00031B2B" w:rsidP="0055712B">
      <w:pPr>
        <w:spacing w:line="276" w:lineRule="auto"/>
        <w:jc w:val="both"/>
        <w:rPr>
          <w:rFonts w:ascii="Cambria" w:hAnsi="Cambria" w:cs="Calibri"/>
          <w:b/>
          <w:bCs/>
          <w:sz w:val="24"/>
          <w:szCs w:val="24"/>
        </w:rPr>
      </w:pPr>
    </w:p>
    <w:p w14:paraId="11F483A5" w14:textId="77777777" w:rsidR="00031B2B" w:rsidRPr="0055712B" w:rsidRDefault="00031B2B" w:rsidP="0055712B">
      <w:pPr>
        <w:spacing w:line="276" w:lineRule="auto"/>
        <w:jc w:val="both"/>
        <w:rPr>
          <w:rFonts w:ascii="Cambria" w:hAnsi="Cambria" w:cs="Calibri"/>
          <w:b/>
          <w:bCs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</w:rPr>
        <w:t>2019 - 2021:       Undergraduate Bachelors’ students, University of California, San Diego, USA</w:t>
      </w:r>
    </w:p>
    <w:p w14:paraId="6C6AFD5F" w14:textId="77777777" w:rsidR="00031B2B" w:rsidRPr="0055712B" w:rsidRDefault="00031B2B" w:rsidP="0055712B">
      <w:pPr>
        <w:spacing w:line="276" w:lineRule="auto"/>
        <w:ind w:left="1671"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</w:rPr>
        <w:t xml:space="preserve">Daniel </w:t>
      </w:r>
      <w:proofErr w:type="spellStart"/>
      <w:r w:rsidRPr="0055712B">
        <w:rPr>
          <w:rFonts w:ascii="Cambria" w:hAnsi="Cambria" w:cs="Calibri"/>
          <w:b/>
          <w:bCs/>
          <w:sz w:val="24"/>
          <w:szCs w:val="24"/>
        </w:rPr>
        <w:t>Toobian</w:t>
      </w:r>
      <w:proofErr w:type="spellEnd"/>
      <w:r w:rsidRPr="0055712B">
        <w:rPr>
          <w:rFonts w:ascii="Cambria" w:hAnsi="Cambria" w:cs="Calibri"/>
          <w:b/>
          <w:bCs/>
          <w:sz w:val="24"/>
          <w:szCs w:val="24"/>
        </w:rPr>
        <w:t>,</w:t>
      </w:r>
      <w:r w:rsidRPr="0055712B">
        <w:rPr>
          <w:rFonts w:ascii="Cambria" w:hAnsi="Cambria" w:cs="Calibri"/>
          <w:sz w:val="24"/>
          <w:szCs w:val="24"/>
        </w:rPr>
        <w:t xml:space="preserve"> BISP199 (March 2020-September 2020)</w:t>
      </w:r>
    </w:p>
    <w:p w14:paraId="5F871AB3" w14:textId="77777777" w:rsidR="00031B2B" w:rsidRPr="0055712B" w:rsidRDefault="00031B2B" w:rsidP="0055712B">
      <w:pPr>
        <w:spacing w:line="276" w:lineRule="auto"/>
        <w:ind w:left="1671"/>
        <w:jc w:val="both"/>
        <w:rPr>
          <w:rFonts w:ascii="Cambria" w:hAnsi="Cambria" w:cs="Calibri"/>
          <w:sz w:val="24"/>
          <w:szCs w:val="24"/>
        </w:rPr>
      </w:pPr>
      <w:proofErr w:type="spellStart"/>
      <w:r w:rsidRPr="0055712B">
        <w:rPr>
          <w:rFonts w:ascii="Cambria" w:hAnsi="Cambria" w:cs="Calibri"/>
          <w:b/>
          <w:bCs/>
          <w:sz w:val="24"/>
          <w:szCs w:val="24"/>
        </w:rPr>
        <w:t>Yashaswat</w:t>
      </w:r>
      <w:proofErr w:type="spellEnd"/>
      <w:r w:rsidRPr="0055712B">
        <w:rPr>
          <w:rFonts w:ascii="Cambria" w:hAnsi="Cambria" w:cs="Calibri"/>
          <w:b/>
          <w:bCs/>
          <w:sz w:val="24"/>
          <w:szCs w:val="24"/>
        </w:rPr>
        <w:t xml:space="preserve"> Malhotra,</w:t>
      </w:r>
      <w:r w:rsidRPr="0055712B">
        <w:rPr>
          <w:rFonts w:ascii="Cambria" w:hAnsi="Cambria" w:cs="Calibri"/>
          <w:sz w:val="24"/>
          <w:szCs w:val="24"/>
        </w:rPr>
        <w:t xml:space="preserve"> BISP199 (September 2020-June 2021) </w:t>
      </w:r>
    </w:p>
    <w:p w14:paraId="5D182229" w14:textId="77777777" w:rsidR="00031B2B" w:rsidRPr="0055712B" w:rsidRDefault="00031B2B" w:rsidP="0055712B">
      <w:pPr>
        <w:spacing w:line="276" w:lineRule="auto"/>
        <w:jc w:val="both"/>
        <w:rPr>
          <w:rFonts w:ascii="Cambria" w:hAnsi="Cambria" w:cs="Calibri"/>
          <w:b/>
          <w:bCs/>
          <w:sz w:val="24"/>
          <w:szCs w:val="24"/>
        </w:rPr>
      </w:pPr>
    </w:p>
    <w:p w14:paraId="01E376A2" w14:textId="77777777" w:rsidR="00031B2B" w:rsidRPr="0055712B" w:rsidRDefault="00031B2B" w:rsidP="0055712B">
      <w:pPr>
        <w:spacing w:line="276" w:lineRule="auto"/>
        <w:jc w:val="both"/>
        <w:rPr>
          <w:rFonts w:ascii="Cambria" w:hAnsi="Cambria" w:cs="Calibri"/>
          <w:b/>
          <w:bCs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</w:rPr>
        <w:t>2019 - present:  Masters students, University of California, San Diego, USA</w:t>
      </w:r>
    </w:p>
    <w:p w14:paraId="0E4AE25F" w14:textId="77777777" w:rsidR="00031B2B" w:rsidRPr="0055712B" w:rsidRDefault="00031B2B" w:rsidP="0055712B">
      <w:pPr>
        <w:spacing w:line="276" w:lineRule="auto"/>
        <w:ind w:firstLine="1671"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</w:rPr>
        <w:t xml:space="preserve">Daniel </w:t>
      </w:r>
      <w:proofErr w:type="spellStart"/>
      <w:r w:rsidRPr="0055712B">
        <w:rPr>
          <w:rFonts w:ascii="Cambria" w:hAnsi="Cambria" w:cs="Calibri"/>
          <w:b/>
          <w:bCs/>
          <w:sz w:val="24"/>
          <w:szCs w:val="24"/>
        </w:rPr>
        <w:t>Toobian</w:t>
      </w:r>
      <w:proofErr w:type="spellEnd"/>
      <w:r w:rsidRPr="0055712B">
        <w:rPr>
          <w:rFonts w:ascii="Cambria" w:hAnsi="Cambria" w:cs="Calibri"/>
          <w:b/>
          <w:bCs/>
          <w:sz w:val="24"/>
          <w:szCs w:val="24"/>
        </w:rPr>
        <w:t xml:space="preserve">, </w:t>
      </w:r>
      <w:r w:rsidRPr="0055712B">
        <w:rPr>
          <w:rFonts w:ascii="Cambria" w:hAnsi="Cambria" w:cs="Calibri"/>
          <w:sz w:val="24"/>
          <w:szCs w:val="24"/>
        </w:rPr>
        <w:t>Masters in Biological sciences, (November 2020-2022)</w:t>
      </w:r>
    </w:p>
    <w:p w14:paraId="69DB0EDC" w14:textId="77777777" w:rsidR="00031B2B" w:rsidRPr="0055712B" w:rsidRDefault="00031B2B" w:rsidP="0055712B">
      <w:pPr>
        <w:spacing w:line="276" w:lineRule="auto"/>
        <w:ind w:firstLine="1671"/>
        <w:jc w:val="both"/>
        <w:rPr>
          <w:rFonts w:ascii="Cambria" w:hAnsi="Cambria" w:cs="Calibri"/>
          <w:sz w:val="24"/>
          <w:szCs w:val="24"/>
        </w:rPr>
      </w:pPr>
      <w:proofErr w:type="spellStart"/>
      <w:r w:rsidRPr="0055712B">
        <w:rPr>
          <w:rFonts w:ascii="Cambria" w:hAnsi="Cambria" w:cs="Calibri"/>
          <w:b/>
          <w:bCs/>
          <w:sz w:val="24"/>
          <w:szCs w:val="24"/>
        </w:rPr>
        <w:t>Yashaswat</w:t>
      </w:r>
      <w:proofErr w:type="spellEnd"/>
      <w:r w:rsidRPr="0055712B">
        <w:rPr>
          <w:rFonts w:ascii="Cambria" w:hAnsi="Cambria" w:cs="Calibri"/>
          <w:b/>
          <w:bCs/>
          <w:sz w:val="24"/>
          <w:szCs w:val="24"/>
        </w:rPr>
        <w:t xml:space="preserve"> Malhotra,</w:t>
      </w:r>
      <w:r w:rsidRPr="0055712B">
        <w:rPr>
          <w:rFonts w:ascii="Cambria" w:hAnsi="Cambria" w:cs="Calibri"/>
          <w:sz w:val="24"/>
          <w:szCs w:val="24"/>
        </w:rPr>
        <w:t xml:space="preserve"> Masters in Biological sciences, (July 2021-till date)</w:t>
      </w:r>
    </w:p>
    <w:p w14:paraId="13D5EF2F" w14:textId="77777777" w:rsidR="00031B2B" w:rsidRPr="0055712B" w:rsidRDefault="00031B2B" w:rsidP="0055712B">
      <w:pPr>
        <w:spacing w:line="276" w:lineRule="auto"/>
        <w:jc w:val="both"/>
        <w:rPr>
          <w:rFonts w:ascii="Cambria" w:hAnsi="Cambria" w:cs="Calibri"/>
          <w:b/>
          <w:bCs/>
          <w:sz w:val="24"/>
          <w:szCs w:val="24"/>
        </w:rPr>
      </w:pPr>
    </w:p>
    <w:p w14:paraId="114588B6" w14:textId="77777777" w:rsidR="00031B2B" w:rsidRPr="0055712B" w:rsidRDefault="00031B2B" w:rsidP="0055712B">
      <w:pPr>
        <w:spacing w:line="276" w:lineRule="auto"/>
        <w:jc w:val="both"/>
        <w:rPr>
          <w:rFonts w:ascii="Cambria" w:hAnsi="Cambria" w:cs="Calibri"/>
          <w:b/>
          <w:bCs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</w:rPr>
        <w:t>2019 - 2020:       Graduate students, University of California, San Diego, USA</w:t>
      </w:r>
    </w:p>
    <w:p w14:paraId="339A6F28" w14:textId="77777777" w:rsidR="00031B2B" w:rsidRPr="0055712B" w:rsidRDefault="00031B2B" w:rsidP="0055712B">
      <w:pPr>
        <w:spacing w:line="276" w:lineRule="auto"/>
        <w:ind w:left="1671"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</w:rPr>
        <w:t>Lee Swanson,</w:t>
      </w:r>
      <w:r w:rsidRPr="0055712B">
        <w:rPr>
          <w:rFonts w:ascii="Cambria" w:hAnsi="Cambria" w:cs="Calibri"/>
          <w:sz w:val="24"/>
          <w:szCs w:val="24"/>
        </w:rPr>
        <w:t xml:space="preserve"> BMS PhD scholar (February 2019-February 2020)</w:t>
      </w:r>
    </w:p>
    <w:p w14:paraId="46A71E7C" w14:textId="77777777" w:rsidR="00031B2B" w:rsidRPr="0055712B" w:rsidRDefault="00031B2B" w:rsidP="0055712B">
      <w:pPr>
        <w:spacing w:line="276" w:lineRule="auto"/>
        <w:jc w:val="both"/>
        <w:rPr>
          <w:rFonts w:ascii="Cambria" w:hAnsi="Cambria" w:cs="Calibri"/>
          <w:b/>
          <w:bCs/>
          <w:sz w:val="24"/>
          <w:szCs w:val="24"/>
        </w:rPr>
      </w:pPr>
    </w:p>
    <w:p w14:paraId="1449436E" w14:textId="77777777" w:rsidR="00031B2B" w:rsidRPr="0055712B" w:rsidRDefault="00031B2B" w:rsidP="0055712B">
      <w:pPr>
        <w:spacing w:line="276" w:lineRule="auto"/>
        <w:jc w:val="both"/>
        <w:rPr>
          <w:rFonts w:ascii="Cambria" w:hAnsi="Cambria" w:cs="Calibri"/>
          <w:b/>
          <w:bCs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</w:rPr>
        <w:t>2019 - present:  Postdoctoral Scholar, University of California, San Diego, USA</w:t>
      </w:r>
    </w:p>
    <w:p w14:paraId="59AC9845" w14:textId="77777777" w:rsidR="00031B2B" w:rsidRPr="0055712B" w:rsidRDefault="00031B2B" w:rsidP="0055712B">
      <w:pPr>
        <w:spacing w:line="276" w:lineRule="auto"/>
        <w:ind w:left="1671"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</w:rPr>
        <w:t>Karolin Myer,</w:t>
      </w:r>
      <w:r w:rsidRPr="0055712B">
        <w:rPr>
          <w:rFonts w:ascii="Cambria" w:hAnsi="Cambria" w:cs="Calibri"/>
          <w:sz w:val="24"/>
          <w:szCs w:val="24"/>
        </w:rPr>
        <w:t xml:space="preserve"> Postdoctoral research fellow, (July 2019 - November 2020)</w:t>
      </w:r>
    </w:p>
    <w:p w14:paraId="4D5A6994" w14:textId="77777777" w:rsidR="00031B2B" w:rsidRPr="0055712B" w:rsidRDefault="00031B2B" w:rsidP="0055712B">
      <w:pPr>
        <w:spacing w:line="276" w:lineRule="auto"/>
        <w:ind w:left="1671"/>
        <w:jc w:val="both"/>
        <w:rPr>
          <w:rFonts w:ascii="Cambria" w:hAnsi="Cambria" w:cs="Calibri"/>
          <w:sz w:val="24"/>
          <w:szCs w:val="24"/>
        </w:rPr>
      </w:pPr>
      <w:proofErr w:type="spellStart"/>
      <w:r w:rsidRPr="0055712B">
        <w:rPr>
          <w:rFonts w:ascii="Cambria" w:hAnsi="Cambria" w:cs="Calibri"/>
          <w:b/>
          <w:bCs/>
          <w:sz w:val="24"/>
          <w:szCs w:val="24"/>
        </w:rPr>
        <w:t>Madhubanti</w:t>
      </w:r>
      <w:proofErr w:type="spellEnd"/>
      <w:r w:rsidRPr="0055712B">
        <w:rPr>
          <w:rFonts w:ascii="Cambria" w:hAnsi="Cambria" w:cs="Calibri"/>
          <w:b/>
          <w:bCs/>
          <w:sz w:val="24"/>
          <w:szCs w:val="24"/>
        </w:rPr>
        <w:t xml:space="preserve"> </w:t>
      </w:r>
      <w:proofErr w:type="spellStart"/>
      <w:r w:rsidRPr="0055712B">
        <w:rPr>
          <w:rFonts w:ascii="Cambria" w:hAnsi="Cambria" w:cs="Calibri"/>
          <w:b/>
          <w:bCs/>
          <w:sz w:val="24"/>
          <w:szCs w:val="24"/>
        </w:rPr>
        <w:t>Mullick</w:t>
      </w:r>
      <w:proofErr w:type="spellEnd"/>
      <w:r w:rsidRPr="0055712B">
        <w:rPr>
          <w:rFonts w:ascii="Cambria" w:hAnsi="Cambria" w:cs="Calibri"/>
          <w:b/>
          <w:bCs/>
          <w:sz w:val="24"/>
          <w:szCs w:val="24"/>
        </w:rPr>
        <w:t>,</w:t>
      </w:r>
      <w:r w:rsidRPr="0055712B">
        <w:rPr>
          <w:rFonts w:ascii="Cambria" w:hAnsi="Cambria" w:cs="Calibri"/>
          <w:sz w:val="24"/>
          <w:szCs w:val="24"/>
        </w:rPr>
        <w:t xml:space="preserve"> Postdoctoral research fellow, (June 2020 - present)</w:t>
      </w:r>
    </w:p>
    <w:p w14:paraId="3B6AE897" w14:textId="7A415DFD" w:rsidR="00BC5075" w:rsidRPr="0055712B" w:rsidRDefault="00031B2B" w:rsidP="0055712B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</w:rPr>
        <w:t xml:space="preserve">Daniele </w:t>
      </w:r>
      <w:proofErr w:type="spellStart"/>
      <w:r w:rsidRPr="0055712B">
        <w:rPr>
          <w:rFonts w:ascii="Cambria" w:hAnsi="Cambria" w:cs="Calibri"/>
          <w:b/>
          <w:bCs/>
          <w:sz w:val="24"/>
          <w:szCs w:val="24"/>
        </w:rPr>
        <w:t>Parisi</w:t>
      </w:r>
      <w:proofErr w:type="spellEnd"/>
      <w:r w:rsidRPr="0055712B">
        <w:rPr>
          <w:rFonts w:ascii="Cambria" w:hAnsi="Cambria" w:cs="Calibri"/>
          <w:b/>
          <w:bCs/>
          <w:sz w:val="24"/>
          <w:szCs w:val="24"/>
        </w:rPr>
        <w:t xml:space="preserve">, </w:t>
      </w:r>
      <w:r w:rsidRPr="0055712B">
        <w:rPr>
          <w:rFonts w:ascii="Cambria" w:hAnsi="Cambria" w:cs="Calibri"/>
          <w:sz w:val="24"/>
          <w:szCs w:val="24"/>
        </w:rPr>
        <w:t>Postdoctoral research fellow, (November 2021 - present)</w:t>
      </w:r>
    </w:p>
    <w:p w14:paraId="38BFBE47" w14:textId="77777777" w:rsidR="00031B2B" w:rsidRPr="0055712B" w:rsidRDefault="00031B2B" w:rsidP="0055712B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0F69BD14" w14:textId="77777777" w:rsidR="00BC5075" w:rsidRPr="0055712B" w:rsidRDefault="00BC5075" w:rsidP="0055712B">
      <w:pPr>
        <w:shd w:val="clear" w:color="auto" w:fill="DBE5F1" w:themeFill="accent1" w:themeFillTint="33"/>
        <w:spacing w:line="276" w:lineRule="auto"/>
        <w:jc w:val="both"/>
        <w:rPr>
          <w:rFonts w:ascii="Cambria" w:hAnsi="Cambria" w:cs="Calibri"/>
          <w:b/>
          <w:bCs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</w:rPr>
        <w:t xml:space="preserve">ACADEMIC SERVICES </w:t>
      </w:r>
    </w:p>
    <w:p w14:paraId="66876209" w14:textId="77777777" w:rsidR="00BC5075" w:rsidRPr="0055712B" w:rsidRDefault="00BC5075" w:rsidP="0055712B">
      <w:pPr>
        <w:spacing w:line="276" w:lineRule="auto"/>
        <w:jc w:val="both"/>
        <w:rPr>
          <w:rFonts w:ascii="Cambria" w:hAnsi="Cambria" w:cs="Calibri"/>
          <w:b/>
          <w:bCs/>
          <w:sz w:val="24"/>
          <w:szCs w:val="24"/>
        </w:rPr>
      </w:pPr>
    </w:p>
    <w:p w14:paraId="72C8CED4" w14:textId="77777777" w:rsidR="00BC5075" w:rsidRPr="0055712B" w:rsidRDefault="00BC5075" w:rsidP="0055712B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</w:rPr>
        <w:t>Treasurer and organizing committee member,</w:t>
      </w:r>
      <w:r w:rsidRPr="0055712B">
        <w:rPr>
          <w:rFonts w:ascii="Cambria" w:hAnsi="Cambria" w:cs="Calibri"/>
          <w:sz w:val="24"/>
          <w:szCs w:val="24"/>
        </w:rPr>
        <w:t xml:space="preserve"> Biochemical Society, Mysore, India. (2014-2016).</w:t>
      </w:r>
    </w:p>
    <w:p w14:paraId="1CB399DF" w14:textId="77777777" w:rsidR="00BC5075" w:rsidRPr="0055712B" w:rsidRDefault="00BC5075" w:rsidP="0055712B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3122C76B" w14:textId="77777777" w:rsidR="00BC5075" w:rsidRPr="0055712B" w:rsidRDefault="00BC5075" w:rsidP="0055712B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</w:rPr>
        <w:lastRenderedPageBreak/>
        <w:t>Organizing committee member,</w:t>
      </w:r>
      <w:r w:rsidRPr="0055712B">
        <w:rPr>
          <w:rFonts w:ascii="Cambria" w:hAnsi="Cambria" w:cs="Calibri"/>
          <w:sz w:val="24"/>
          <w:szCs w:val="24"/>
        </w:rPr>
        <w:t xml:space="preserve"> in the 3 National and 1 International symposium conducted by Department of Biochemistry and Department of Chemistry, University of Mysore, India, (2012-2016)</w:t>
      </w:r>
      <w:r w:rsidRPr="0055712B">
        <w:rPr>
          <w:rFonts w:ascii="Cambria" w:hAnsi="Cambria" w:cs="Calibri"/>
          <w:sz w:val="24"/>
          <w:szCs w:val="24"/>
        </w:rPr>
        <w:t xml:space="preserve">. </w:t>
      </w:r>
    </w:p>
    <w:p w14:paraId="1E4931AF" w14:textId="77777777" w:rsidR="00BC5075" w:rsidRPr="0055712B" w:rsidRDefault="00BC5075" w:rsidP="0055712B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7903C9EE" w14:textId="77777777" w:rsidR="00BC5075" w:rsidRPr="0055712B" w:rsidRDefault="00BC5075" w:rsidP="0055712B">
      <w:pPr>
        <w:shd w:val="clear" w:color="auto" w:fill="DBE5F1" w:themeFill="accent1" w:themeFillTint="33"/>
        <w:spacing w:line="276" w:lineRule="auto"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</w:rPr>
        <w:t>PROFESSIONAL AFFILIATIONS</w:t>
      </w:r>
    </w:p>
    <w:p w14:paraId="2166BAFB" w14:textId="77777777" w:rsidR="00BC5075" w:rsidRPr="0055712B" w:rsidRDefault="00BC5075" w:rsidP="0055712B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7D1FEB0C" w14:textId="3375A474" w:rsidR="00BC5075" w:rsidRPr="0055712B" w:rsidRDefault="00BC5075" w:rsidP="0055712B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sz w:val="24"/>
          <w:szCs w:val="24"/>
        </w:rPr>
        <w:t>1. American Association of Immunology, (AAI) Minneapolis, MN, USA</w:t>
      </w:r>
    </w:p>
    <w:p w14:paraId="4332BC0D" w14:textId="0207C330" w:rsidR="00541DF6" w:rsidRPr="0055712B" w:rsidRDefault="00541DF6" w:rsidP="0055712B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sz w:val="24"/>
          <w:szCs w:val="24"/>
        </w:rPr>
        <w:t>2. American Heart Association: TX, USA</w:t>
      </w:r>
    </w:p>
    <w:p w14:paraId="4C893095" w14:textId="77777777" w:rsidR="00BC5075" w:rsidRPr="0055712B" w:rsidRDefault="00BC5075" w:rsidP="0055712B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sz w:val="24"/>
          <w:szCs w:val="24"/>
        </w:rPr>
        <w:t>2. Biochemical Society, Mysore, KA, India.</w:t>
      </w:r>
    </w:p>
    <w:p w14:paraId="46199C78" w14:textId="77777777" w:rsidR="00BC5075" w:rsidRPr="0055712B" w:rsidRDefault="00BC5075" w:rsidP="0055712B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sz w:val="24"/>
          <w:szCs w:val="24"/>
        </w:rPr>
        <w:t>3. International Society for Infectious Diseases (ISID)</w:t>
      </w:r>
    </w:p>
    <w:p w14:paraId="5F94875A" w14:textId="2FC19840" w:rsidR="00BC5075" w:rsidRPr="0055712B" w:rsidRDefault="00BC5075" w:rsidP="0055712B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sz w:val="24"/>
          <w:szCs w:val="24"/>
        </w:rPr>
        <w:t>4. International Society for Environmental Information Sciences (ISEIS)</w:t>
      </w:r>
    </w:p>
    <w:p w14:paraId="601966C7" w14:textId="77777777" w:rsidR="00BC5075" w:rsidRPr="0055712B" w:rsidRDefault="00BC5075" w:rsidP="0055712B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4988CD63" w14:textId="77777777" w:rsidR="00BC5075" w:rsidRPr="0055712B" w:rsidRDefault="00BC5075" w:rsidP="0055712B">
      <w:pPr>
        <w:shd w:val="clear" w:color="auto" w:fill="DBE5F1" w:themeFill="accent1" w:themeFillTint="33"/>
        <w:spacing w:line="276" w:lineRule="auto"/>
        <w:jc w:val="both"/>
        <w:rPr>
          <w:rFonts w:ascii="Cambria" w:hAnsi="Cambria" w:cs="Calibri"/>
          <w:b/>
          <w:bCs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  <w:lang w:val="de-DE"/>
        </w:rPr>
        <w:t>AWARDS AND STUDENT SCHOLARSHIPS</w:t>
      </w:r>
    </w:p>
    <w:p w14:paraId="203C3ACA" w14:textId="77777777" w:rsidR="00BC5075" w:rsidRPr="0055712B" w:rsidRDefault="00BC5075" w:rsidP="0055712B">
      <w:pPr>
        <w:spacing w:line="276" w:lineRule="auto"/>
        <w:jc w:val="both"/>
        <w:rPr>
          <w:rFonts w:ascii="Cambria" w:hAnsi="Cambria" w:cs="Calibri"/>
          <w:b/>
          <w:bCs/>
          <w:sz w:val="24"/>
          <w:szCs w:val="24"/>
        </w:rPr>
      </w:pPr>
    </w:p>
    <w:p w14:paraId="41A81978" w14:textId="77777777" w:rsidR="00BC5075" w:rsidRPr="0055712B" w:rsidRDefault="00BC5075" w:rsidP="0055712B">
      <w:pPr>
        <w:numPr>
          <w:ilvl w:val="0"/>
          <w:numId w:val="15"/>
        </w:numPr>
        <w:spacing w:line="276" w:lineRule="auto"/>
        <w:ind w:left="360"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b/>
          <w:color w:val="000000" w:themeColor="text1"/>
          <w:sz w:val="24"/>
          <w:szCs w:val="24"/>
        </w:rPr>
        <w:t>Recipient,</w:t>
      </w:r>
      <w:r w:rsidRPr="0055712B">
        <w:rPr>
          <w:rFonts w:ascii="Cambria" w:hAnsi="Cambria" w:cs="Calibri"/>
          <w:bCs/>
          <w:color w:val="000000" w:themeColor="text1"/>
          <w:sz w:val="24"/>
          <w:szCs w:val="24"/>
        </w:rPr>
        <w:t xml:space="preserve"> Intersect Postdoctoral Fellowship award for Computational Scientists and Immunologists, awarded by The American Association of Immunologists 2021. (Workplace CMM, UC San Diego)</w:t>
      </w:r>
    </w:p>
    <w:p w14:paraId="68E5F25F" w14:textId="77777777" w:rsidR="00BC5075" w:rsidRPr="0055712B" w:rsidRDefault="00BC5075" w:rsidP="0055712B">
      <w:pPr>
        <w:numPr>
          <w:ilvl w:val="0"/>
          <w:numId w:val="15"/>
        </w:numPr>
        <w:spacing w:line="276" w:lineRule="auto"/>
        <w:ind w:left="360"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</w:rPr>
        <w:t>Recipient,</w:t>
      </w:r>
      <w:r w:rsidRPr="0055712B">
        <w:rPr>
          <w:rFonts w:ascii="Cambria" w:hAnsi="Cambria" w:cs="Calibri"/>
          <w:sz w:val="24"/>
          <w:szCs w:val="24"/>
        </w:rPr>
        <w:t xml:space="preserve"> Postdoctoral research fellowship award, Academia </w:t>
      </w:r>
      <w:proofErr w:type="spellStart"/>
      <w:r w:rsidRPr="0055712B">
        <w:rPr>
          <w:rFonts w:ascii="Cambria" w:hAnsi="Cambria" w:cs="Calibri"/>
          <w:sz w:val="24"/>
          <w:szCs w:val="24"/>
        </w:rPr>
        <w:t>Sinica</w:t>
      </w:r>
      <w:proofErr w:type="spellEnd"/>
      <w:r w:rsidRPr="0055712B">
        <w:rPr>
          <w:rFonts w:ascii="Cambria" w:hAnsi="Cambria" w:cs="Calibri"/>
          <w:sz w:val="24"/>
          <w:szCs w:val="24"/>
        </w:rPr>
        <w:t>, Taiwan, 2017-2018.</w:t>
      </w:r>
    </w:p>
    <w:p w14:paraId="58902849" w14:textId="77777777" w:rsidR="00BC5075" w:rsidRPr="0055712B" w:rsidRDefault="00BC5075" w:rsidP="0055712B">
      <w:pPr>
        <w:numPr>
          <w:ilvl w:val="0"/>
          <w:numId w:val="15"/>
        </w:numPr>
        <w:spacing w:line="276" w:lineRule="auto"/>
        <w:ind w:left="360"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</w:rPr>
        <w:t>Recipient,</w:t>
      </w:r>
      <w:r w:rsidRPr="0055712B">
        <w:rPr>
          <w:rFonts w:ascii="Cambria" w:hAnsi="Cambria" w:cs="Calibri"/>
          <w:sz w:val="24"/>
          <w:szCs w:val="24"/>
        </w:rPr>
        <w:t xml:space="preserve"> University Grants Commission- Junior Research Fellowship (UGC-JRF/SRF), awarded by Government of India, through National level exam held in June-2011 to pursue Doctor of Philosophy (PhD), (63rd all India rank).</w:t>
      </w:r>
    </w:p>
    <w:p w14:paraId="2D666970" w14:textId="77777777" w:rsidR="00BC5075" w:rsidRPr="0055712B" w:rsidRDefault="00BC5075" w:rsidP="0055712B">
      <w:pPr>
        <w:numPr>
          <w:ilvl w:val="0"/>
          <w:numId w:val="15"/>
        </w:numPr>
        <w:spacing w:line="276" w:lineRule="auto"/>
        <w:ind w:left="360"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sz w:val="24"/>
          <w:szCs w:val="24"/>
        </w:rPr>
        <w:t>Qualified National Eligibility Test (NET) for Lectureship in Life sciences conducted by CSIR-UGC.</w:t>
      </w:r>
    </w:p>
    <w:p w14:paraId="4CE7BD43" w14:textId="77777777" w:rsidR="00BC5075" w:rsidRPr="0055712B" w:rsidRDefault="00BC5075" w:rsidP="0055712B">
      <w:pPr>
        <w:numPr>
          <w:ilvl w:val="0"/>
          <w:numId w:val="15"/>
        </w:numPr>
        <w:spacing w:line="276" w:lineRule="auto"/>
        <w:ind w:left="360"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sz w:val="24"/>
          <w:szCs w:val="24"/>
        </w:rPr>
        <w:t>Qualified National Eligibility Test (NET) for Lectureship in Genetics and Plant Breeding Conducted by Indian Council of Agricultural Research, India.</w:t>
      </w:r>
    </w:p>
    <w:p w14:paraId="7154896E" w14:textId="77777777" w:rsidR="00BC5075" w:rsidRPr="0055712B" w:rsidRDefault="00BC5075" w:rsidP="0055712B">
      <w:pPr>
        <w:numPr>
          <w:ilvl w:val="0"/>
          <w:numId w:val="15"/>
        </w:numPr>
        <w:spacing w:line="276" w:lineRule="auto"/>
        <w:ind w:left="360"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</w:rPr>
        <w:t>Recipient,</w:t>
      </w:r>
      <w:r w:rsidRPr="0055712B">
        <w:rPr>
          <w:rFonts w:ascii="Cambria" w:hAnsi="Cambria" w:cs="Calibri"/>
          <w:sz w:val="24"/>
          <w:szCs w:val="24"/>
        </w:rPr>
        <w:t xml:space="preserve"> Junior Research Fellowship-Indian Council of Agricultural Research, India, awarded government of India fellowship from through 13</w:t>
      </w:r>
      <w:r w:rsidRPr="0055712B">
        <w:rPr>
          <w:rFonts w:ascii="Cambria" w:hAnsi="Cambria" w:cs="Calibri"/>
          <w:sz w:val="24"/>
          <w:szCs w:val="24"/>
          <w:vertAlign w:val="superscript"/>
        </w:rPr>
        <w:t>th</w:t>
      </w:r>
      <w:r w:rsidRPr="0055712B">
        <w:rPr>
          <w:rFonts w:ascii="Cambria" w:hAnsi="Cambria" w:cs="Calibri"/>
          <w:sz w:val="24"/>
          <w:szCs w:val="24"/>
        </w:rPr>
        <w:t xml:space="preserve"> All India Competitive Examination (AIEEA-2008) held in June-2008 to pursue Master of Science degree in Genetics and Plant Breeding.</w:t>
      </w:r>
      <w:r w:rsidRPr="0055712B">
        <w:rPr>
          <w:rFonts w:ascii="Cambria" w:hAnsi="Cambria" w:cs="Calibri"/>
          <w:sz w:val="24"/>
          <w:szCs w:val="24"/>
        </w:rPr>
        <w:tab/>
      </w:r>
    </w:p>
    <w:p w14:paraId="532935D9" w14:textId="77777777" w:rsidR="00BC5075" w:rsidRPr="0055712B" w:rsidRDefault="00BC5075" w:rsidP="0055712B">
      <w:pPr>
        <w:numPr>
          <w:ilvl w:val="0"/>
          <w:numId w:val="15"/>
        </w:numPr>
        <w:spacing w:line="276" w:lineRule="auto"/>
        <w:ind w:left="360"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sz w:val="24"/>
          <w:szCs w:val="24"/>
        </w:rPr>
        <w:t xml:space="preserve">Achieved </w:t>
      </w:r>
      <w:r w:rsidRPr="0055712B">
        <w:rPr>
          <w:rFonts w:ascii="Cambria" w:hAnsi="Cambria" w:cs="Calibri"/>
          <w:sz w:val="24"/>
          <w:szCs w:val="24"/>
        </w:rPr>
        <w:t>‘</w:t>
      </w:r>
      <w:r w:rsidRPr="0055712B">
        <w:rPr>
          <w:rFonts w:ascii="Cambria" w:hAnsi="Cambria" w:cs="Calibri"/>
          <w:sz w:val="24"/>
          <w:szCs w:val="24"/>
          <w:lang w:val="nl-NL"/>
        </w:rPr>
        <w:t>Top student</w:t>
      </w:r>
      <w:r w:rsidRPr="0055712B">
        <w:rPr>
          <w:rFonts w:ascii="Cambria" w:hAnsi="Cambria" w:cs="Calibri"/>
          <w:sz w:val="24"/>
          <w:szCs w:val="24"/>
        </w:rPr>
        <w:t xml:space="preserve">’ </w:t>
      </w:r>
      <w:r w:rsidRPr="0055712B">
        <w:rPr>
          <w:rFonts w:ascii="Cambria" w:hAnsi="Cambria" w:cs="Calibri"/>
          <w:sz w:val="24"/>
          <w:szCs w:val="24"/>
        </w:rPr>
        <w:t>prize in school from first to tenth standard during 1998-2000.</w:t>
      </w:r>
    </w:p>
    <w:p w14:paraId="1728B5F1" w14:textId="0FD899AC" w:rsidR="00BC5075" w:rsidRPr="0055712B" w:rsidRDefault="00BC5075" w:rsidP="0055712B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771435D4" w14:textId="77777777" w:rsidR="008D61FD" w:rsidRPr="0055712B" w:rsidRDefault="008D61FD" w:rsidP="0055712B">
      <w:pPr>
        <w:shd w:val="clear" w:color="auto" w:fill="DBE5F1" w:themeFill="accent1" w:themeFillTint="33"/>
        <w:spacing w:line="276" w:lineRule="auto"/>
        <w:jc w:val="both"/>
        <w:rPr>
          <w:rFonts w:ascii="Cambria" w:hAnsi="Cambria" w:cs="Calibri"/>
          <w:b/>
          <w:bCs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  <w:lang w:val="de-DE"/>
        </w:rPr>
        <w:t>ABSTRACTS AND PRESENTATIONS</w:t>
      </w:r>
    </w:p>
    <w:p w14:paraId="5D620B29" w14:textId="77777777" w:rsidR="008D61FD" w:rsidRPr="0055712B" w:rsidRDefault="008D61FD" w:rsidP="0055712B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15531B8F" w14:textId="77777777" w:rsidR="008D61FD" w:rsidRPr="0055712B" w:rsidRDefault="008D61FD" w:rsidP="0055712B">
      <w:pPr>
        <w:shd w:val="clear" w:color="auto" w:fill="FFFFFF"/>
        <w:spacing w:line="276" w:lineRule="auto"/>
        <w:jc w:val="both"/>
        <w:rPr>
          <w:rFonts w:ascii="Cambria" w:hAnsi="Cambria" w:cs="Calibri"/>
          <w:color w:val="000000" w:themeColor="text1"/>
          <w:sz w:val="24"/>
          <w:szCs w:val="24"/>
        </w:rPr>
      </w:pPr>
      <w:r w:rsidRPr="0055712B">
        <w:rPr>
          <w:rFonts w:ascii="Cambria" w:hAnsi="Cambria" w:cs="Calibri"/>
          <w:color w:val="000000" w:themeColor="text1"/>
          <w:sz w:val="24"/>
          <w:szCs w:val="24"/>
          <w:shd w:val="clear" w:color="auto" w:fill="FFFFFF"/>
        </w:rPr>
        <w:t>1.</w:t>
      </w:r>
      <w:r w:rsidRPr="0055712B">
        <w:rPr>
          <w:rFonts w:ascii="Cambria" w:hAnsi="Cambria" w:cs="Calibri"/>
          <w:b/>
          <w:bCs/>
          <w:color w:val="000000" w:themeColor="text1"/>
          <w:sz w:val="24"/>
          <w:szCs w:val="24"/>
          <w:shd w:val="clear" w:color="auto" w:fill="FFFFFF"/>
        </w:rPr>
        <w:t xml:space="preserve"> Katkar GD.</w:t>
      </w:r>
      <w:r w:rsidRPr="0055712B">
        <w:rPr>
          <w:rFonts w:ascii="Cambria" w:hAnsi="Cambria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5712B">
        <w:rPr>
          <w:rFonts w:ascii="Cambria" w:hAnsi="Cambria" w:cs="Calibri"/>
          <w:color w:val="000000" w:themeColor="text1"/>
          <w:sz w:val="24"/>
          <w:szCs w:val="24"/>
        </w:rPr>
        <w:t xml:space="preserve">AI-guided use of balanced peroxisome proliferator-activated receptor a/g dual agonist finetunes macrophage responses in inflammatory bowel disease. </w:t>
      </w:r>
      <w:r w:rsidRPr="0055712B">
        <w:rPr>
          <w:rFonts w:ascii="Cambria" w:hAnsi="Cambria" w:cs="Calibri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AAI VIRTUAL</w:t>
      </w:r>
      <w:r w:rsidRPr="0055712B">
        <w:rPr>
          <w:rFonts w:ascii="Cambria" w:hAnsi="Cambria" w:cs="Calibri"/>
          <w:color w:val="000000" w:themeColor="text1"/>
          <w:sz w:val="24"/>
          <w:szCs w:val="24"/>
          <w:shd w:val="clear" w:color="auto" w:fill="FFFFFF"/>
        </w:rPr>
        <w:t>. 05/14/21; 316734; 36 (Block symposia)</w:t>
      </w:r>
    </w:p>
    <w:p w14:paraId="3054F380" w14:textId="77777777" w:rsidR="008D61FD" w:rsidRPr="0055712B" w:rsidRDefault="008D61FD" w:rsidP="0055712B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sz w:val="24"/>
          <w:szCs w:val="24"/>
        </w:rPr>
        <w:t xml:space="preserve">2. </w:t>
      </w:r>
      <w:r w:rsidRPr="0055712B">
        <w:rPr>
          <w:rFonts w:ascii="Cambria" w:hAnsi="Cambria" w:cs="Calibri"/>
          <w:b/>
          <w:bCs/>
          <w:sz w:val="24"/>
          <w:szCs w:val="24"/>
        </w:rPr>
        <w:t>Katkar GD</w:t>
      </w:r>
      <w:r w:rsidRPr="0055712B">
        <w:rPr>
          <w:rFonts w:ascii="Cambria" w:hAnsi="Cambria" w:cs="Calibri"/>
          <w:sz w:val="24"/>
          <w:szCs w:val="24"/>
        </w:rPr>
        <w:t xml:space="preserve"> et al., AI-guided use of balanced peroxisome proliferator-activated receptor a/g dual agonist finetunes macrophage responses in inflammatory bowel disease. Author(s): </w:t>
      </w:r>
      <w:r w:rsidRPr="0055712B">
        <w:rPr>
          <w:rFonts w:ascii="Cambria" w:hAnsi="Cambria" w:cs="Calibri"/>
          <w:b/>
          <w:bCs/>
          <w:i/>
          <w:iCs/>
          <w:sz w:val="24"/>
          <w:szCs w:val="24"/>
        </w:rPr>
        <w:t>AAI VIRTUAL</w:t>
      </w:r>
      <w:r w:rsidRPr="0055712B">
        <w:rPr>
          <w:rFonts w:ascii="Cambria" w:hAnsi="Cambria" w:cs="Calibri"/>
          <w:sz w:val="24"/>
          <w:szCs w:val="24"/>
        </w:rPr>
        <w:t>. Katkar GD. 05/15/21; 317023; 36 (Poster presentation)</w:t>
      </w:r>
    </w:p>
    <w:p w14:paraId="460E31F8" w14:textId="77777777" w:rsidR="008D61FD" w:rsidRPr="0055712B" w:rsidRDefault="008D61FD" w:rsidP="0055712B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</w:rPr>
        <w:t>3. Katkar GD</w:t>
      </w:r>
      <w:r w:rsidRPr="0055712B">
        <w:rPr>
          <w:rFonts w:ascii="Cambria" w:hAnsi="Cambria" w:cs="Calibri"/>
          <w:sz w:val="24"/>
          <w:szCs w:val="24"/>
        </w:rPr>
        <w:t xml:space="preserve">, Girish KS, </w:t>
      </w:r>
      <w:proofErr w:type="spellStart"/>
      <w:r w:rsidRPr="0055712B">
        <w:rPr>
          <w:rFonts w:ascii="Cambria" w:hAnsi="Cambria" w:cs="Calibri"/>
          <w:sz w:val="24"/>
          <w:szCs w:val="24"/>
        </w:rPr>
        <w:t>Kemparaju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 K. Lupeol derivative mitigates </w:t>
      </w:r>
      <w:proofErr w:type="spellStart"/>
      <w:r w:rsidRPr="0055712B">
        <w:rPr>
          <w:rFonts w:ascii="Cambria" w:hAnsi="Cambria" w:cs="Calibri"/>
          <w:i/>
          <w:iCs/>
          <w:sz w:val="24"/>
          <w:szCs w:val="24"/>
        </w:rPr>
        <w:t>Echis</w:t>
      </w:r>
      <w:proofErr w:type="spellEnd"/>
      <w:r w:rsidRPr="0055712B">
        <w:rPr>
          <w:rFonts w:ascii="Cambria" w:hAnsi="Cambria" w:cs="Calibri"/>
          <w:i/>
          <w:iCs/>
          <w:sz w:val="24"/>
          <w:szCs w:val="24"/>
        </w:rPr>
        <w:t xml:space="preserve"> </w:t>
      </w:r>
      <w:proofErr w:type="spellStart"/>
      <w:r w:rsidRPr="0055712B">
        <w:rPr>
          <w:rFonts w:ascii="Cambria" w:hAnsi="Cambria" w:cs="Calibri"/>
          <w:i/>
          <w:iCs/>
          <w:sz w:val="24"/>
          <w:szCs w:val="24"/>
        </w:rPr>
        <w:t>carinatus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 venom-induced tissue destruction by neutralizing venom toxins and protecting collagen and angiogenic receptors on inflammatory cells. </w:t>
      </w:r>
      <w:r w:rsidRPr="0055712B">
        <w:rPr>
          <w:rFonts w:ascii="Cambria" w:hAnsi="Cambria" w:cs="Calibri"/>
          <w:b/>
          <w:bCs/>
          <w:i/>
          <w:iCs/>
          <w:sz w:val="24"/>
          <w:szCs w:val="24"/>
        </w:rPr>
        <w:t xml:space="preserve">5th Annual Conference of </w:t>
      </w:r>
      <w:proofErr w:type="spellStart"/>
      <w:r w:rsidRPr="0055712B">
        <w:rPr>
          <w:rFonts w:ascii="Cambria" w:hAnsi="Cambria" w:cs="Calibri"/>
          <w:b/>
          <w:bCs/>
          <w:i/>
          <w:iCs/>
          <w:sz w:val="24"/>
          <w:szCs w:val="24"/>
        </w:rPr>
        <w:t>Toxinological</w:t>
      </w:r>
      <w:proofErr w:type="spellEnd"/>
      <w:r w:rsidRPr="0055712B">
        <w:rPr>
          <w:rFonts w:ascii="Cambria" w:hAnsi="Cambria" w:cs="Calibri"/>
          <w:b/>
          <w:bCs/>
          <w:i/>
          <w:iCs/>
          <w:sz w:val="24"/>
          <w:szCs w:val="24"/>
        </w:rPr>
        <w:t xml:space="preserve"> Society of India,</w:t>
      </w:r>
      <w:r w:rsidRPr="0055712B">
        <w:rPr>
          <w:rFonts w:ascii="Cambria" w:hAnsi="Cambria" w:cs="Calibri"/>
          <w:sz w:val="24"/>
          <w:szCs w:val="24"/>
        </w:rPr>
        <w:t xml:space="preserve"> Organized by Little Flower Hospital, </w:t>
      </w:r>
      <w:proofErr w:type="spellStart"/>
      <w:r w:rsidRPr="0055712B">
        <w:rPr>
          <w:rFonts w:ascii="Cambria" w:hAnsi="Cambria" w:cs="Calibri"/>
          <w:sz w:val="24"/>
          <w:szCs w:val="24"/>
        </w:rPr>
        <w:t>Angamaly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 and </w:t>
      </w:r>
      <w:proofErr w:type="spellStart"/>
      <w:r w:rsidRPr="0055712B">
        <w:rPr>
          <w:rFonts w:ascii="Cambria" w:hAnsi="Cambria" w:cs="Calibri"/>
          <w:sz w:val="24"/>
          <w:szCs w:val="24"/>
        </w:rPr>
        <w:t>Sree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 Narayana Institute of Medical Sciences, </w:t>
      </w:r>
      <w:proofErr w:type="spellStart"/>
      <w:r w:rsidRPr="0055712B">
        <w:rPr>
          <w:rFonts w:ascii="Cambria" w:hAnsi="Cambria" w:cs="Calibri"/>
          <w:sz w:val="24"/>
          <w:szCs w:val="24"/>
        </w:rPr>
        <w:t>Chalakka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, </w:t>
      </w:r>
      <w:proofErr w:type="spellStart"/>
      <w:r w:rsidRPr="0055712B">
        <w:rPr>
          <w:rFonts w:ascii="Cambria" w:hAnsi="Cambria" w:cs="Calibri"/>
          <w:sz w:val="24"/>
          <w:szCs w:val="24"/>
        </w:rPr>
        <w:t>Kochin</w:t>
      </w:r>
      <w:proofErr w:type="spellEnd"/>
      <w:r w:rsidRPr="0055712B">
        <w:rPr>
          <w:rFonts w:ascii="Cambria" w:hAnsi="Cambria" w:cs="Calibri"/>
          <w:sz w:val="24"/>
          <w:szCs w:val="24"/>
        </w:rPr>
        <w:t>. Nov 21st - 22nd 2015.</w:t>
      </w:r>
    </w:p>
    <w:p w14:paraId="299FC0FA" w14:textId="77777777" w:rsidR="008D61FD" w:rsidRPr="0055712B" w:rsidRDefault="008D61FD" w:rsidP="0055712B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sz w:val="24"/>
          <w:szCs w:val="24"/>
        </w:rPr>
        <w:lastRenderedPageBreak/>
        <w:t xml:space="preserve">4. </w:t>
      </w:r>
      <w:r w:rsidRPr="0055712B">
        <w:rPr>
          <w:rFonts w:ascii="Cambria" w:hAnsi="Cambria" w:cs="Calibri"/>
          <w:b/>
          <w:bCs/>
          <w:sz w:val="24"/>
          <w:szCs w:val="24"/>
        </w:rPr>
        <w:t>Gajanan D. Katkar,</w:t>
      </w:r>
      <w:r w:rsidRPr="0055712B">
        <w:rPr>
          <w:rFonts w:ascii="Cambria" w:hAnsi="Cambria" w:cs="Calibri"/>
          <w:sz w:val="24"/>
          <w:szCs w:val="24"/>
        </w:rPr>
        <w:t xml:space="preserve"> B.N. Harish Babu, S.B. </w:t>
      </w:r>
      <w:proofErr w:type="spellStart"/>
      <w:r w:rsidRPr="0055712B">
        <w:rPr>
          <w:rFonts w:ascii="Cambria" w:hAnsi="Cambria" w:cs="Calibri"/>
          <w:sz w:val="24"/>
          <w:szCs w:val="24"/>
        </w:rPr>
        <w:t>Revanappa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, V. Rudra Naik, Suma </w:t>
      </w:r>
      <w:proofErr w:type="spellStart"/>
      <w:r w:rsidRPr="0055712B">
        <w:rPr>
          <w:rFonts w:ascii="Cambria" w:hAnsi="Cambria" w:cs="Calibri"/>
          <w:sz w:val="24"/>
          <w:szCs w:val="24"/>
        </w:rPr>
        <w:t>Biradar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, M.P. </w:t>
      </w:r>
      <w:proofErr w:type="spellStart"/>
      <w:r w:rsidRPr="0055712B">
        <w:rPr>
          <w:rFonts w:ascii="Cambria" w:hAnsi="Cambria" w:cs="Calibri"/>
          <w:sz w:val="24"/>
          <w:szCs w:val="24"/>
        </w:rPr>
        <w:t>Basavarajappa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, B.N. Geetha Kumari and K.G. </w:t>
      </w:r>
      <w:proofErr w:type="spellStart"/>
      <w:r w:rsidRPr="0055712B">
        <w:rPr>
          <w:rFonts w:ascii="Cambria" w:hAnsi="Cambria" w:cs="Calibri"/>
          <w:sz w:val="24"/>
          <w:szCs w:val="24"/>
        </w:rPr>
        <w:t>Parameshwarappa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. Field reaction of Safflower advanced breeding lines to leaf spots caused by Alternaria </w:t>
      </w:r>
      <w:proofErr w:type="spellStart"/>
      <w:r w:rsidRPr="0055712B">
        <w:rPr>
          <w:rFonts w:ascii="Cambria" w:hAnsi="Cambria" w:cs="Calibri"/>
          <w:sz w:val="24"/>
          <w:szCs w:val="24"/>
        </w:rPr>
        <w:t>carthami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. </w:t>
      </w:r>
      <w:r w:rsidRPr="0055712B">
        <w:rPr>
          <w:rFonts w:ascii="Cambria" w:hAnsi="Cambria" w:cs="Calibri"/>
          <w:b/>
          <w:bCs/>
          <w:i/>
          <w:iCs/>
          <w:sz w:val="24"/>
          <w:szCs w:val="24"/>
        </w:rPr>
        <w:t>International Conference on Agricultural &amp; Horticultural Sciences</w:t>
      </w:r>
      <w:r w:rsidRPr="0055712B">
        <w:rPr>
          <w:rFonts w:ascii="Cambria" w:hAnsi="Cambria" w:cs="Calibri"/>
          <w:sz w:val="24"/>
          <w:szCs w:val="24"/>
        </w:rPr>
        <w:t xml:space="preserve">. September 14-15, </w:t>
      </w:r>
      <w:proofErr w:type="gramStart"/>
      <w:r w:rsidRPr="0055712B">
        <w:rPr>
          <w:rFonts w:ascii="Cambria" w:hAnsi="Cambria" w:cs="Calibri"/>
          <w:sz w:val="24"/>
          <w:szCs w:val="24"/>
        </w:rPr>
        <w:t>2012</w:t>
      </w:r>
      <w:proofErr w:type="gramEnd"/>
      <w:r w:rsidRPr="0055712B">
        <w:rPr>
          <w:rFonts w:ascii="Cambria" w:hAnsi="Cambria" w:cs="Calibri"/>
          <w:sz w:val="24"/>
          <w:szCs w:val="24"/>
        </w:rPr>
        <w:t xml:space="preserve"> Hyderabad International Convention Centre, India</w:t>
      </w:r>
    </w:p>
    <w:p w14:paraId="381C3B32" w14:textId="77777777" w:rsidR="008D61FD" w:rsidRPr="0055712B" w:rsidRDefault="008D61FD" w:rsidP="0055712B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3AF4AC21" w14:textId="68D0B0DC" w:rsidR="004E6C61" w:rsidRPr="0055712B" w:rsidRDefault="00E877B9" w:rsidP="0055712B">
      <w:pPr>
        <w:shd w:val="clear" w:color="auto" w:fill="DBE5F1" w:themeFill="accent1" w:themeFillTint="33"/>
        <w:spacing w:line="276" w:lineRule="auto"/>
        <w:jc w:val="both"/>
        <w:rPr>
          <w:rFonts w:ascii="Cambria" w:hAnsi="Cambria" w:cs="Calibri"/>
          <w:b/>
          <w:bCs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</w:rPr>
        <w:t xml:space="preserve">PUBLISHED RESEARCH PAPERS </w:t>
      </w:r>
    </w:p>
    <w:p w14:paraId="01F1CD2F" w14:textId="77777777" w:rsidR="00E877B9" w:rsidRPr="0055712B" w:rsidRDefault="00E877B9" w:rsidP="0055712B">
      <w:pPr>
        <w:spacing w:line="276" w:lineRule="auto"/>
        <w:jc w:val="both"/>
        <w:rPr>
          <w:rFonts w:ascii="Cambria" w:hAnsi="Cambria" w:cs="Calibri"/>
          <w:b/>
          <w:bCs/>
          <w:i/>
          <w:iCs/>
          <w:sz w:val="24"/>
          <w:szCs w:val="24"/>
        </w:rPr>
      </w:pPr>
    </w:p>
    <w:p w14:paraId="67F262C5" w14:textId="5D647184" w:rsidR="00DE2E08" w:rsidRPr="0055712B" w:rsidRDefault="00E877B9" w:rsidP="0055712B">
      <w:pPr>
        <w:spacing w:line="276" w:lineRule="auto"/>
        <w:jc w:val="both"/>
        <w:rPr>
          <w:rFonts w:ascii="Cambria" w:hAnsi="Cambria" w:cs="Calibri"/>
          <w:b/>
          <w:bCs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  <w:highlight w:val="lightGray"/>
        </w:rPr>
        <w:t>Publications while working at UC San Diego</w:t>
      </w:r>
      <w:r w:rsidRPr="0055712B">
        <w:rPr>
          <w:rFonts w:ascii="Cambria" w:hAnsi="Cambria" w:cs="Calibri"/>
          <w:b/>
          <w:bCs/>
          <w:sz w:val="24"/>
          <w:szCs w:val="24"/>
        </w:rPr>
        <w:t xml:space="preserve"> </w:t>
      </w:r>
    </w:p>
    <w:p w14:paraId="7163C5A5" w14:textId="77777777" w:rsidR="00E877B9" w:rsidRPr="0055712B" w:rsidRDefault="00E877B9" w:rsidP="0055712B">
      <w:pPr>
        <w:spacing w:line="276" w:lineRule="auto"/>
        <w:jc w:val="both"/>
        <w:rPr>
          <w:rFonts w:ascii="Cambria" w:hAnsi="Cambria" w:cs="Calibri"/>
          <w:b/>
          <w:bCs/>
          <w:i/>
          <w:iCs/>
          <w:sz w:val="24"/>
          <w:szCs w:val="24"/>
        </w:rPr>
      </w:pPr>
    </w:p>
    <w:p w14:paraId="1F45C7E5" w14:textId="77777777" w:rsidR="0055712B" w:rsidRDefault="008776C4" w:rsidP="0055712B">
      <w:pPr>
        <w:numPr>
          <w:ilvl w:val="1"/>
          <w:numId w:val="2"/>
        </w:numPr>
        <w:tabs>
          <w:tab w:val="left" w:pos="1260"/>
        </w:tabs>
        <w:spacing w:line="276" w:lineRule="auto"/>
        <w:ind w:left="900"/>
        <w:contextualSpacing/>
        <w:jc w:val="both"/>
        <w:rPr>
          <w:rFonts w:ascii="Cambria" w:hAnsi="Cambria" w:cs="Calibri"/>
          <w:bCs/>
          <w:color w:val="943634" w:themeColor="accent2" w:themeShade="BF"/>
          <w:sz w:val="24"/>
          <w:szCs w:val="24"/>
        </w:rPr>
      </w:pPr>
      <w:r w:rsidRPr="0055712B">
        <w:rPr>
          <w:rFonts w:ascii="Cambria" w:hAnsi="Cambria" w:cs="Calibri"/>
          <w:b/>
          <w:color w:val="000000" w:themeColor="text1"/>
          <w:sz w:val="24"/>
          <w:szCs w:val="24"/>
        </w:rPr>
        <w:t>Katkar GD</w:t>
      </w:r>
      <w:r w:rsidRPr="0055712B">
        <w:rPr>
          <w:rFonts w:ascii="Cambria" w:hAnsi="Cambria" w:cs="Calibri"/>
          <w:bCs/>
          <w:color w:val="000000" w:themeColor="text1"/>
          <w:sz w:val="24"/>
          <w:szCs w:val="24"/>
        </w:rPr>
        <w:t xml:space="preserve">, </w:t>
      </w:r>
      <w:proofErr w:type="spellStart"/>
      <w:r w:rsidRPr="0055712B">
        <w:rPr>
          <w:rFonts w:ascii="Cambria" w:hAnsi="Cambria" w:cs="Calibri"/>
          <w:bCs/>
          <w:color w:val="000000" w:themeColor="text1"/>
          <w:sz w:val="24"/>
          <w:szCs w:val="24"/>
        </w:rPr>
        <w:t>Mahitha</w:t>
      </w:r>
      <w:proofErr w:type="spellEnd"/>
      <w:r w:rsidRPr="0055712B">
        <w:rPr>
          <w:rFonts w:ascii="Cambria" w:hAnsi="Cambria" w:cs="Calibri"/>
          <w:bCs/>
          <w:color w:val="000000" w:themeColor="text1"/>
          <w:sz w:val="24"/>
          <w:szCs w:val="24"/>
        </w:rPr>
        <w:t xml:space="preserve"> Shree </w:t>
      </w:r>
      <w:proofErr w:type="spellStart"/>
      <w:r w:rsidRPr="0055712B">
        <w:rPr>
          <w:rFonts w:ascii="Cambria" w:hAnsi="Cambria" w:cs="Calibri"/>
          <w:bCs/>
          <w:color w:val="000000" w:themeColor="text1"/>
          <w:sz w:val="24"/>
          <w:szCs w:val="24"/>
        </w:rPr>
        <w:t>Anandachar</w:t>
      </w:r>
      <w:proofErr w:type="spellEnd"/>
      <w:r w:rsidRPr="0055712B">
        <w:rPr>
          <w:rFonts w:ascii="Cambria" w:hAnsi="Cambria" w:cs="Calibri"/>
          <w:bCs/>
          <w:color w:val="000000" w:themeColor="text1"/>
          <w:sz w:val="24"/>
          <w:szCs w:val="24"/>
        </w:rPr>
        <w:t xml:space="preserve">, </w:t>
      </w:r>
      <w:proofErr w:type="spellStart"/>
      <w:r w:rsidRPr="0055712B">
        <w:rPr>
          <w:rFonts w:ascii="Cambria" w:hAnsi="Cambria" w:cs="Calibri"/>
          <w:bCs/>
          <w:color w:val="000000" w:themeColor="text1"/>
          <w:sz w:val="24"/>
          <w:szCs w:val="24"/>
        </w:rPr>
        <w:t>Saptarshi</w:t>
      </w:r>
      <w:proofErr w:type="spellEnd"/>
      <w:r w:rsidRPr="0055712B">
        <w:rPr>
          <w:rFonts w:ascii="Cambria" w:hAnsi="Cambria" w:cs="Calibri"/>
          <w:bCs/>
          <w:color w:val="000000" w:themeColor="text1"/>
          <w:sz w:val="24"/>
          <w:szCs w:val="24"/>
        </w:rPr>
        <w:t xml:space="preserve"> Sinha, Stella-Rita </w:t>
      </w:r>
      <w:proofErr w:type="spellStart"/>
      <w:r w:rsidRPr="0055712B">
        <w:rPr>
          <w:rFonts w:ascii="Cambria" w:hAnsi="Cambria" w:cs="Calibri"/>
          <w:bCs/>
          <w:color w:val="000000" w:themeColor="text1"/>
          <w:sz w:val="24"/>
          <w:szCs w:val="24"/>
        </w:rPr>
        <w:t>Ibeawuchi</w:t>
      </w:r>
      <w:proofErr w:type="spellEnd"/>
      <w:r w:rsidRPr="0055712B">
        <w:rPr>
          <w:rFonts w:ascii="Cambria" w:hAnsi="Cambria" w:cs="Calibri"/>
          <w:bCs/>
          <w:color w:val="000000" w:themeColor="text1"/>
          <w:sz w:val="24"/>
          <w:szCs w:val="24"/>
        </w:rPr>
        <w:t xml:space="preserve">, Celia R. Espinoza, Jane Coates, </w:t>
      </w:r>
      <w:proofErr w:type="spellStart"/>
      <w:r w:rsidRPr="0055712B">
        <w:rPr>
          <w:rFonts w:ascii="Cambria" w:hAnsi="Cambria" w:cs="Calibri"/>
          <w:bCs/>
          <w:color w:val="000000" w:themeColor="text1"/>
          <w:sz w:val="24"/>
          <w:szCs w:val="24"/>
        </w:rPr>
        <w:t>Yashaswat</w:t>
      </w:r>
      <w:proofErr w:type="spellEnd"/>
      <w:r w:rsidRPr="0055712B">
        <w:rPr>
          <w:rFonts w:ascii="Cambria" w:hAnsi="Cambria" w:cs="Calibri"/>
          <w:bCs/>
          <w:color w:val="000000" w:themeColor="text1"/>
          <w:sz w:val="24"/>
          <w:szCs w:val="24"/>
        </w:rPr>
        <w:t xml:space="preserve"> S. Malhotra, </w:t>
      </w:r>
      <w:proofErr w:type="spellStart"/>
      <w:r w:rsidRPr="0055712B">
        <w:rPr>
          <w:rFonts w:ascii="Cambria" w:hAnsi="Cambria" w:cs="Calibri"/>
          <w:bCs/>
          <w:color w:val="000000" w:themeColor="text1"/>
          <w:sz w:val="24"/>
          <w:szCs w:val="24"/>
        </w:rPr>
        <w:t>Madhubanti</w:t>
      </w:r>
      <w:proofErr w:type="spellEnd"/>
      <w:r w:rsidRPr="0055712B">
        <w:rPr>
          <w:rFonts w:ascii="Cambria" w:hAnsi="Cambria" w:cs="Calibri"/>
          <w:bCs/>
          <w:color w:val="000000" w:themeColor="text1"/>
          <w:sz w:val="24"/>
          <w:szCs w:val="24"/>
        </w:rPr>
        <w:t xml:space="preserve"> </w:t>
      </w:r>
      <w:proofErr w:type="spellStart"/>
      <w:r w:rsidRPr="0055712B">
        <w:rPr>
          <w:rFonts w:ascii="Cambria" w:hAnsi="Cambria" w:cs="Calibri"/>
          <w:bCs/>
          <w:color w:val="000000" w:themeColor="text1"/>
          <w:sz w:val="24"/>
          <w:szCs w:val="24"/>
        </w:rPr>
        <w:t>Mullick</w:t>
      </w:r>
      <w:proofErr w:type="spellEnd"/>
      <w:r w:rsidRPr="0055712B">
        <w:rPr>
          <w:rFonts w:ascii="Cambria" w:hAnsi="Cambria" w:cs="Calibri"/>
          <w:bCs/>
          <w:color w:val="000000" w:themeColor="text1"/>
          <w:sz w:val="24"/>
          <w:szCs w:val="24"/>
        </w:rPr>
        <w:t xml:space="preserve">, Vanessa Castillo, Daniella T. Vo, </w:t>
      </w:r>
      <w:proofErr w:type="spellStart"/>
      <w:r w:rsidRPr="0055712B">
        <w:rPr>
          <w:rFonts w:ascii="Cambria" w:hAnsi="Cambria" w:cs="Calibri"/>
          <w:bCs/>
          <w:color w:val="000000" w:themeColor="text1"/>
          <w:sz w:val="24"/>
          <w:szCs w:val="24"/>
        </w:rPr>
        <w:t>Debashis</w:t>
      </w:r>
      <w:proofErr w:type="spellEnd"/>
      <w:r w:rsidRPr="0055712B">
        <w:rPr>
          <w:rFonts w:ascii="Cambria" w:hAnsi="Cambria" w:cs="Calibri"/>
          <w:bCs/>
          <w:color w:val="000000" w:themeColor="text1"/>
          <w:sz w:val="24"/>
          <w:szCs w:val="24"/>
        </w:rPr>
        <w:t xml:space="preserve"> Sahoo, </w:t>
      </w:r>
      <w:proofErr w:type="spellStart"/>
      <w:r w:rsidRPr="0055712B">
        <w:rPr>
          <w:rFonts w:ascii="Cambria" w:hAnsi="Cambria" w:cs="Calibri"/>
          <w:bCs/>
          <w:color w:val="000000" w:themeColor="text1"/>
          <w:sz w:val="24"/>
          <w:szCs w:val="24"/>
        </w:rPr>
        <w:t>Pradipta</w:t>
      </w:r>
      <w:proofErr w:type="spellEnd"/>
      <w:r w:rsidRPr="0055712B">
        <w:rPr>
          <w:rFonts w:ascii="Cambria" w:hAnsi="Cambria" w:cs="Calibri"/>
          <w:bCs/>
          <w:color w:val="000000" w:themeColor="text1"/>
          <w:sz w:val="24"/>
          <w:szCs w:val="24"/>
        </w:rPr>
        <w:t xml:space="preserve"> Ghosh. Coupling of NOD2 to GIV is Required for Bacterial Sensing. </w:t>
      </w:r>
      <w:proofErr w:type="spellStart"/>
      <w:r w:rsidRPr="0055712B">
        <w:rPr>
          <w:rFonts w:ascii="Cambria" w:hAnsi="Cambria" w:cs="Calibri"/>
          <w:b/>
          <w:i/>
          <w:iCs/>
          <w:color w:val="000000" w:themeColor="text1"/>
          <w:sz w:val="24"/>
          <w:szCs w:val="24"/>
        </w:rPr>
        <w:t>BioRxiv</w:t>
      </w:r>
      <w:proofErr w:type="spellEnd"/>
      <w:r w:rsidRPr="0055712B">
        <w:rPr>
          <w:rFonts w:ascii="Cambria" w:hAnsi="Cambria" w:cs="Calibri"/>
          <w:b/>
          <w:i/>
          <w:iCs/>
          <w:color w:val="000000" w:themeColor="text1"/>
          <w:sz w:val="24"/>
          <w:szCs w:val="24"/>
        </w:rPr>
        <w:t>,</w:t>
      </w:r>
      <w:r w:rsidRPr="0055712B">
        <w:rPr>
          <w:rFonts w:ascii="Cambria" w:hAnsi="Cambria" w:cs="Calibri"/>
          <w:bCs/>
          <w:color w:val="000000" w:themeColor="text1"/>
          <w:sz w:val="24"/>
          <w:szCs w:val="24"/>
        </w:rPr>
        <w:t xml:space="preserve"> 2022. </w:t>
      </w:r>
      <w:proofErr w:type="spellStart"/>
      <w:r w:rsidRPr="0055712B">
        <w:rPr>
          <w:rFonts w:ascii="Cambria" w:hAnsi="Cambria" w:cs="Calibri"/>
          <w:bCs/>
          <w:color w:val="000000" w:themeColor="text1"/>
          <w:sz w:val="24"/>
          <w:szCs w:val="24"/>
        </w:rPr>
        <w:t>doi</w:t>
      </w:r>
      <w:proofErr w:type="spellEnd"/>
      <w:r w:rsidRPr="0055712B">
        <w:rPr>
          <w:rFonts w:ascii="Cambria" w:hAnsi="Cambria" w:cs="Calibri"/>
          <w:bCs/>
          <w:color w:val="000000" w:themeColor="text1"/>
          <w:sz w:val="24"/>
          <w:szCs w:val="24"/>
        </w:rPr>
        <w:t xml:space="preserve">: </w:t>
      </w:r>
      <w:r w:rsidRPr="0055712B">
        <w:rPr>
          <w:rFonts w:ascii="Cambria" w:hAnsi="Cambria" w:cs="Calibri"/>
          <w:sz w:val="24"/>
          <w:szCs w:val="24"/>
        </w:rPr>
        <w:fldChar w:fldCharType="begin"/>
      </w:r>
      <w:r w:rsidRPr="0055712B">
        <w:rPr>
          <w:rFonts w:ascii="Cambria" w:hAnsi="Cambria" w:cs="Calibri"/>
          <w:sz w:val="24"/>
          <w:szCs w:val="24"/>
        </w:rPr>
        <w:instrText xml:space="preserve"> HYPERLINK "https://doi.org/10.1101/2022.04.26.489574" </w:instrText>
      </w:r>
      <w:r w:rsidRPr="0055712B">
        <w:rPr>
          <w:rFonts w:ascii="Cambria" w:hAnsi="Cambria" w:cs="Calibri"/>
          <w:sz w:val="24"/>
          <w:szCs w:val="24"/>
        </w:rPr>
        <w:fldChar w:fldCharType="separate"/>
      </w:r>
      <w:r w:rsidRPr="0055712B">
        <w:rPr>
          <w:rStyle w:val="ListParagraph"/>
          <w:rFonts w:ascii="Cambria" w:hAnsi="Cambria" w:cs="Calibri"/>
          <w:bCs/>
          <w:sz w:val="24"/>
          <w:szCs w:val="24"/>
        </w:rPr>
        <w:t>https://doi.org/10.1101/2022.04.26.489574</w:t>
      </w:r>
      <w:r w:rsidRPr="0055712B">
        <w:rPr>
          <w:rStyle w:val="ListParagraph"/>
          <w:rFonts w:ascii="Cambria" w:hAnsi="Cambria" w:cs="Calibri"/>
          <w:bCs/>
          <w:sz w:val="24"/>
          <w:szCs w:val="24"/>
        </w:rPr>
        <w:fldChar w:fldCharType="end"/>
      </w:r>
      <w:r w:rsidR="00500B2F" w:rsidRPr="0055712B">
        <w:rPr>
          <w:rFonts w:ascii="Cambria" w:hAnsi="Cambria" w:cs="Calibri"/>
          <w:sz w:val="24"/>
          <w:szCs w:val="24"/>
          <w:shd w:val="clear" w:color="auto" w:fill="F2F2F2"/>
        </w:rPr>
        <w:t xml:space="preserve"> </w:t>
      </w:r>
      <w:r w:rsidRPr="0055712B">
        <w:rPr>
          <w:rFonts w:ascii="Cambria" w:hAnsi="Cambria" w:cs="Calibri"/>
          <w:bCs/>
          <w:color w:val="943634" w:themeColor="accent2" w:themeShade="BF"/>
          <w:sz w:val="24"/>
          <w:szCs w:val="24"/>
        </w:rPr>
        <w:t>First author (Under review at Cell reports).</w:t>
      </w:r>
    </w:p>
    <w:p w14:paraId="1F9DAEB3" w14:textId="151CDD0C" w:rsidR="0055712B" w:rsidRPr="0055712B" w:rsidRDefault="0055712B" w:rsidP="0055712B">
      <w:pPr>
        <w:numPr>
          <w:ilvl w:val="1"/>
          <w:numId w:val="2"/>
        </w:numPr>
        <w:tabs>
          <w:tab w:val="left" w:pos="1260"/>
        </w:tabs>
        <w:spacing w:line="276" w:lineRule="auto"/>
        <w:ind w:left="900"/>
        <w:contextualSpacing/>
        <w:jc w:val="both"/>
        <w:rPr>
          <w:rFonts w:ascii="Cambria" w:hAnsi="Cambria" w:cs="Calibri"/>
          <w:bCs/>
          <w:color w:val="943634" w:themeColor="accent2" w:themeShade="BF"/>
          <w:sz w:val="24"/>
          <w:szCs w:val="24"/>
        </w:rPr>
      </w:pPr>
      <w:proofErr w:type="spellStart"/>
      <w:r w:rsidRPr="0055712B">
        <w:rPr>
          <w:rFonts w:ascii="Cambria" w:hAnsi="Cambria"/>
          <w:sz w:val="24"/>
          <w:szCs w:val="24"/>
        </w:rPr>
        <w:t>Saptarshi</w:t>
      </w:r>
      <w:proofErr w:type="spellEnd"/>
      <w:r w:rsidRPr="0055712B">
        <w:rPr>
          <w:rFonts w:ascii="Cambria" w:hAnsi="Cambria"/>
          <w:sz w:val="24"/>
          <w:szCs w:val="24"/>
        </w:rPr>
        <w:t xml:space="preserve"> Sinha, Vanessa Castillo, Celia R. Espinoza, Courtney </w:t>
      </w:r>
      <w:proofErr w:type="spellStart"/>
      <w:r w:rsidRPr="0055712B">
        <w:rPr>
          <w:rFonts w:ascii="Cambria" w:hAnsi="Cambria"/>
          <w:sz w:val="24"/>
          <w:szCs w:val="24"/>
        </w:rPr>
        <w:t>Tindle</w:t>
      </w:r>
      <w:proofErr w:type="spellEnd"/>
      <w:r w:rsidRPr="0055712B">
        <w:rPr>
          <w:rFonts w:ascii="Cambria" w:hAnsi="Cambria"/>
          <w:sz w:val="24"/>
          <w:szCs w:val="24"/>
        </w:rPr>
        <w:t xml:space="preserve">, Ayden G. Fonseca, Jennifer M. Dan, </w:t>
      </w:r>
      <w:r w:rsidRPr="0055712B">
        <w:rPr>
          <w:rFonts w:ascii="Cambria" w:hAnsi="Cambria"/>
          <w:b/>
          <w:bCs/>
          <w:sz w:val="24"/>
          <w:szCs w:val="24"/>
        </w:rPr>
        <w:t>Gajanan D. Katkar,</w:t>
      </w:r>
      <w:r w:rsidRPr="0055712B">
        <w:rPr>
          <w:rFonts w:ascii="Cambria" w:hAnsi="Cambria"/>
          <w:sz w:val="24"/>
          <w:szCs w:val="24"/>
        </w:rPr>
        <w:t xml:space="preserve"> </w:t>
      </w:r>
      <w:proofErr w:type="spellStart"/>
      <w:r w:rsidRPr="0055712B">
        <w:rPr>
          <w:rFonts w:ascii="Cambria" w:hAnsi="Cambria"/>
          <w:sz w:val="24"/>
          <w:szCs w:val="24"/>
        </w:rPr>
        <w:t>Soumita</w:t>
      </w:r>
      <w:proofErr w:type="spellEnd"/>
      <w:r w:rsidRPr="0055712B">
        <w:rPr>
          <w:rFonts w:ascii="Cambria" w:hAnsi="Cambria"/>
          <w:sz w:val="24"/>
          <w:szCs w:val="24"/>
        </w:rPr>
        <w:t xml:space="preserve"> Das, </w:t>
      </w:r>
      <w:proofErr w:type="spellStart"/>
      <w:r w:rsidRPr="0055712B">
        <w:rPr>
          <w:rFonts w:ascii="Cambria" w:hAnsi="Cambria"/>
          <w:sz w:val="24"/>
          <w:szCs w:val="24"/>
        </w:rPr>
        <w:t>Debashis</w:t>
      </w:r>
      <w:proofErr w:type="spellEnd"/>
      <w:r w:rsidRPr="0055712B">
        <w:rPr>
          <w:rFonts w:ascii="Cambria" w:hAnsi="Cambria"/>
          <w:sz w:val="24"/>
          <w:szCs w:val="24"/>
        </w:rPr>
        <w:t xml:space="preserve"> Sahoo, </w:t>
      </w:r>
      <w:proofErr w:type="spellStart"/>
      <w:r w:rsidRPr="0055712B">
        <w:rPr>
          <w:rFonts w:ascii="Cambria" w:hAnsi="Cambria"/>
          <w:sz w:val="24"/>
          <w:szCs w:val="24"/>
        </w:rPr>
        <w:t>Pradipta</w:t>
      </w:r>
      <w:proofErr w:type="spellEnd"/>
      <w:r w:rsidRPr="0055712B">
        <w:rPr>
          <w:rFonts w:ascii="Cambria" w:hAnsi="Cambria"/>
          <w:sz w:val="24"/>
          <w:szCs w:val="24"/>
        </w:rPr>
        <w:t xml:space="preserve"> Ghosh. COVID-19 lung disease shares driver AT2 cytopathic features with Idiopathic pulmonary fibrosis. </w:t>
      </w:r>
      <w:proofErr w:type="spellStart"/>
      <w:r w:rsidRPr="0055712B">
        <w:rPr>
          <w:rFonts w:ascii="Cambria" w:hAnsi="Cambria"/>
          <w:b/>
          <w:bCs/>
          <w:i/>
          <w:iCs/>
          <w:sz w:val="24"/>
          <w:szCs w:val="24"/>
        </w:rPr>
        <w:t>EBioMedicine</w:t>
      </w:r>
      <w:proofErr w:type="spellEnd"/>
      <w:r w:rsidRPr="0055712B">
        <w:rPr>
          <w:rFonts w:ascii="Cambria" w:hAnsi="Cambria"/>
          <w:b/>
          <w:bCs/>
          <w:i/>
          <w:iCs/>
          <w:sz w:val="24"/>
          <w:szCs w:val="24"/>
        </w:rPr>
        <w:t>.</w:t>
      </w:r>
      <w:r w:rsidRPr="0055712B">
        <w:rPr>
          <w:rFonts w:ascii="Cambria" w:hAnsi="Cambria"/>
          <w:sz w:val="24"/>
          <w:szCs w:val="24"/>
        </w:rPr>
        <w:t xml:space="preserve"> 2022 </w:t>
      </w:r>
      <w:proofErr w:type="gramStart"/>
      <w:r w:rsidRPr="0055712B">
        <w:rPr>
          <w:rFonts w:ascii="Cambria" w:hAnsi="Cambria"/>
          <w:sz w:val="24"/>
          <w:szCs w:val="24"/>
        </w:rPr>
        <w:t>Aug;82:104185</w:t>
      </w:r>
      <w:proofErr w:type="gramEnd"/>
      <w:r w:rsidRPr="0055712B">
        <w:rPr>
          <w:rFonts w:ascii="Cambria" w:hAnsi="Cambria"/>
          <w:sz w:val="24"/>
          <w:szCs w:val="24"/>
        </w:rPr>
        <w:t xml:space="preserve">. </w:t>
      </w:r>
      <w:proofErr w:type="spellStart"/>
      <w:r w:rsidRPr="0055712B">
        <w:rPr>
          <w:rFonts w:ascii="Cambria" w:hAnsi="Cambria"/>
          <w:sz w:val="24"/>
          <w:szCs w:val="24"/>
        </w:rPr>
        <w:t>doi</w:t>
      </w:r>
      <w:proofErr w:type="spellEnd"/>
      <w:r w:rsidRPr="0055712B">
        <w:rPr>
          <w:rFonts w:ascii="Cambria" w:hAnsi="Cambria"/>
          <w:sz w:val="24"/>
          <w:szCs w:val="24"/>
        </w:rPr>
        <w:t xml:space="preserve">: 10.1016/j.ebiom.2022.104185. </w:t>
      </w:r>
      <w:proofErr w:type="spellStart"/>
      <w:r w:rsidRPr="0055712B">
        <w:rPr>
          <w:rFonts w:ascii="Cambria" w:hAnsi="Cambria"/>
          <w:sz w:val="24"/>
          <w:szCs w:val="24"/>
        </w:rPr>
        <w:t>Epub</w:t>
      </w:r>
      <w:proofErr w:type="spellEnd"/>
      <w:r w:rsidRPr="0055712B">
        <w:rPr>
          <w:rFonts w:ascii="Cambria" w:hAnsi="Cambria"/>
          <w:sz w:val="24"/>
          <w:szCs w:val="24"/>
        </w:rPr>
        <w:t xml:space="preserve"> 2022 Jul 20.</w:t>
      </w:r>
      <w:r>
        <w:rPr>
          <w:rFonts w:ascii="Cambria" w:hAnsi="Cambria" w:cs="Calibri"/>
          <w:bCs/>
          <w:color w:val="943634" w:themeColor="accent2" w:themeShade="BF"/>
          <w:sz w:val="24"/>
          <w:szCs w:val="24"/>
        </w:rPr>
        <w:t xml:space="preserve"> </w:t>
      </w:r>
      <w:r w:rsidRPr="0055712B">
        <w:rPr>
          <w:rFonts w:ascii="Cambria" w:hAnsi="Cambria"/>
          <w:sz w:val="24"/>
          <w:szCs w:val="24"/>
        </w:rPr>
        <w:t>PMID: 35870428</w:t>
      </w:r>
    </w:p>
    <w:p w14:paraId="36522E1E" w14:textId="77777777" w:rsidR="0055712B" w:rsidRPr="0055712B" w:rsidRDefault="0055712B" w:rsidP="0055712B"/>
    <w:p w14:paraId="5707A1E3" w14:textId="03A9C51B" w:rsidR="008776C4" w:rsidRPr="0055712B" w:rsidRDefault="008776C4" w:rsidP="0055712B">
      <w:pPr>
        <w:numPr>
          <w:ilvl w:val="1"/>
          <w:numId w:val="2"/>
        </w:numPr>
        <w:spacing w:line="276" w:lineRule="auto"/>
        <w:ind w:left="900"/>
        <w:contextualSpacing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</w:rPr>
        <w:t>Katkar, G. D</w:t>
      </w:r>
      <w:r w:rsidRPr="0055712B">
        <w:rPr>
          <w:rFonts w:ascii="Cambria" w:hAnsi="Cambria" w:cs="Calibri"/>
          <w:sz w:val="24"/>
          <w:szCs w:val="24"/>
        </w:rPr>
        <w:t xml:space="preserve">., Sayed, I. M., </w:t>
      </w:r>
      <w:proofErr w:type="spellStart"/>
      <w:r w:rsidRPr="0055712B">
        <w:rPr>
          <w:rFonts w:ascii="Cambria" w:hAnsi="Cambria" w:cs="Calibri"/>
          <w:sz w:val="24"/>
          <w:szCs w:val="24"/>
        </w:rPr>
        <w:t>Anandachar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, M. S., Castillo, V., </w:t>
      </w:r>
      <w:proofErr w:type="spellStart"/>
      <w:r w:rsidRPr="0055712B">
        <w:rPr>
          <w:rFonts w:ascii="Cambria" w:hAnsi="Cambria" w:cs="Calibri"/>
          <w:sz w:val="24"/>
          <w:szCs w:val="24"/>
        </w:rPr>
        <w:t>Vidales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, E., </w:t>
      </w:r>
      <w:proofErr w:type="spellStart"/>
      <w:r w:rsidRPr="0055712B">
        <w:rPr>
          <w:rFonts w:ascii="Cambria" w:hAnsi="Cambria" w:cs="Calibri"/>
          <w:sz w:val="24"/>
          <w:szCs w:val="24"/>
        </w:rPr>
        <w:t>Toobian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, D., Usmani, F., </w:t>
      </w:r>
      <w:proofErr w:type="spellStart"/>
      <w:r w:rsidRPr="0055712B">
        <w:rPr>
          <w:rFonts w:ascii="Cambria" w:hAnsi="Cambria" w:cs="Calibri"/>
          <w:sz w:val="24"/>
          <w:szCs w:val="24"/>
        </w:rPr>
        <w:t>Sawires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, J. R., </w:t>
      </w:r>
      <w:proofErr w:type="spellStart"/>
      <w:r w:rsidRPr="0055712B">
        <w:rPr>
          <w:rFonts w:ascii="Cambria" w:hAnsi="Cambria" w:cs="Calibri"/>
          <w:sz w:val="24"/>
          <w:szCs w:val="24"/>
        </w:rPr>
        <w:t>Leriche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, G., Yang, J., </w:t>
      </w:r>
      <w:proofErr w:type="spellStart"/>
      <w:r w:rsidRPr="0055712B">
        <w:rPr>
          <w:rFonts w:ascii="Cambria" w:hAnsi="Cambria" w:cs="Calibri"/>
          <w:sz w:val="24"/>
          <w:szCs w:val="24"/>
        </w:rPr>
        <w:t>Sandborn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, W. J., Das, S., Sahoo, D., &amp; Ghosh, P. (2022). Artificial intelligence rationalized balanced PPARα/γ dual agonism resets dysregulated macrophage processes in inflammatory bowel disease. </w:t>
      </w:r>
      <w:proofErr w:type="spellStart"/>
      <w:r w:rsidRPr="0055712B">
        <w:rPr>
          <w:rFonts w:ascii="Cambria" w:hAnsi="Cambria" w:cs="Calibri"/>
          <w:b/>
          <w:bCs/>
          <w:i/>
          <w:iCs/>
          <w:sz w:val="24"/>
          <w:szCs w:val="24"/>
        </w:rPr>
        <w:t>Commun</w:t>
      </w:r>
      <w:proofErr w:type="spellEnd"/>
      <w:r w:rsidRPr="0055712B">
        <w:rPr>
          <w:rFonts w:ascii="Cambria" w:hAnsi="Cambria" w:cs="Calibri"/>
          <w:b/>
          <w:bCs/>
          <w:i/>
          <w:iCs/>
          <w:sz w:val="24"/>
          <w:szCs w:val="24"/>
        </w:rPr>
        <w:t xml:space="preserve"> Biol</w:t>
      </w:r>
      <w:r w:rsidRPr="0055712B">
        <w:rPr>
          <w:rFonts w:ascii="Cambria" w:hAnsi="Cambria" w:cs="Calibri"/>
          <w:sz w:val="24"/>
          <w:szCs w:val="24"/>
        </w:rPr>
        <w:t xml:space="preserve">, 5(1), 231. doi:10.1038/s42003-022-03168-4. </w:t>
      </w:r>
      <w:r w:rsidRPr="0055712B">
        <w:rPr>
          <w:rFonts w:ascii="Cambria" w:hAnsi="Cambria" w:cs="Calibri"/>
          <w:color w:val="943634" w:themeColor="accent2" w:themeShade="BF"/>
          <w:sz w:val="24"/>
          <w:szCs w:val="24"/>
        </w:rPr>
        <w:t>First author</w:t>
      </w:r>
    </w:p>
    <w:p w14:paraId="5ADA7767" w14:textId="15E6AEE0" w:rsidR="008776C4" w:rsidRPr="0055712B" w:rsidRDefault="008776C4" w:rsidP="0055712B">
      <w:pPr>
        <w:numPr>
          <w:ilvl w:val="1"/>
          <w:numId w:val="2"/>
        </w:numPr>
        <w:spacing w:line="276" w:lineRule="auto"/>
        <w:ind w:left="900"/>
        <w:contextualSpacing/>
        <w:jc w:val="both"/>
        <w:rPr>
          <w:rFonts w:ascii="Cambria" w:hAnsi="Cambria" w:cs="Calibri"/>
          <w:color w:val="000000"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</w:rPr>
        <w:t>Ghosh P#</w:t>
      </w:r>
      <w:r w:rsidRPr="0055712B">
        <w:rPr>
          <w:rFonts w:ascii="Cambria" w:hAnsi="Cambria" w:cs="Calibri"/>
          <w:sz w:val="24"/>
          <w:szCs w:val="24"/>
        </w:rPr>
        <w:t xml:space="preserve">, Katkar GD#, Shimizu C#, Kim J, Khandelwal S, </w:t>
      </w:r>
      <w:proofErr w:type="spellStart"/>
      <w:r w:rsidRPr="0055712B">
        <w:rPr>
          <w:rFonts w:ascii="Cambria" w:hAnsi="Cambria" w:cs="Calibri"/>
          <w:sz w:val="24"/>
          <w:szCs w:val="24"/>
        </w:rPr>
        <w:t>Tremoulet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 AH, </w:t>
      </w:r>
      <w:proofErr w:type="spellStart"/>
      <w:r w:rsidRPr="0055712B">
        <w:rPr>
          <w:rFonts w:ascii="Cambria" w:hAnsi="Cambria" w:cs="Calibri"/>
          <w:sz w:val="24"/>
          <w:szCs w:val="24"/>
        </w:rPr>
        <w:t>Kanegaye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 J, Pediatric Emergency Medicine Kawasaki Disease Research Group, </w:t>
      </w:r>
      <w:proofErr w:type="spellStart"/>
      <w:r w:rsidRPr="0055712B">
        <w:rPr>
          <w:rFonts w:ascii="Cambria" w:hAnsi="Cambria" w:cs="Calibri"/>
          <w:sz w:val="24"/>
          <w:szCs w:val="24"/>
        </w:rPr>
        <w:t>Bocchini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 J, Das S, Burns JC, Sahoo D. (2022) An AI-guided signature reveals the nature of the </w:t>
      </w:r>
      <w:bookmarkStart w:id="0" w:name="_Hlk86906270"/>
      <w:r w:rsidRPr="0055712B">
        <w:rPr>
          <w:rFonts w:ascii="Cambria" w:hAnsi="Cambria" w:cs="Calibri"/>
          <w:sz w:val="24"/>
          <w:szCs w:val="24"/>
        </w:rPr>
        <w:t xml:space="preserve">shared proximal pathways of host immune response </w:t>
      </w:r>
      <w:bookmarkEnd w:id="0"/>
      <w:r w:rsidRPr="0055712B">
        <w:rPr>
          <w:rFonts w:ascii="Cambria" w:hAnsi="Cambria" w:cs="Calibri"/>
          <w:sz w:val="24"/>
          <w:szCs w:val="24"/>
        </w:rPr>
        <w:t xml:space="preserve">in MIS-C and Kawasaki disease. </w:t>
      </w:r>
      <w:r w:rsidRPr="0055712B">
        <w:rPr>
          <w:rFonts w:ascii="Cambria" w:hAnsi="Cambria" w:cs="Calibri"/>
          <w:b/>
          <w:bCs/>
          <w:i/>
          <w:iCs/>
          <w:sz w:val="24"/>
          <w:szCs w:val="24"/>
        </w:rPr>
        <w:t xml:space="preserve">Nat </w:t>
      </w:r>
      <w:proofErr w:type="spellStart"/>
      <w:r w:rsidRPr="0055712B">
        <w:rPr>
          <w:rFonts w:ascii="Cambria" w:hAnsi="Cambria" w:cs="Calibri"/>
          <w:b/>
          <w:bCs/>
          <w:i/>
          <w:iCs/>
          <w:sz w:val="24"/>
          <w:szCs w:val="24"/>
        </w:rPr>
        <w:t>Commun</w:t>
      </w:r>
      <w:proofErr w:type="spellEnd"/>
      <w:r w:rsidRPr="0055712B">
        <w:rPr>
          <w:rFonts w:ascii="Cambria" w:hAnsi="Cambria" w:cs="Calibri"/>
          <w:b/>
          <w:bCs/>
          <w:i/>
          <w:iCs/>
          <w:sz w:val="24"/>
          <w:szCs w:val="24"/>
        </w:rPr>
        <w:t>,</w:t>
      </w:r>
      <w:r w:rsidRPr="0055712B">
        <w:rPr>
          <w:rFonts w:ascii="Cambria" w:hAnsi="Cambria" w:cs="Calibri"/>
          <w:sz w:val="24"/>
          <w:szCs w:val="24"/>
        </w:rPr>
        <w:t xml:space="preserve"> </w:t>
      </w:r>
      <w:bookmarkStart w:id="1" w:name="_Hlk86906238"/>
      <w:r w:rsidRPr="0055712B">
        <w:rPr>
          <w:rFonts w:ascii="Cambria" w:hAnsi="Cambria" w:cs="Calibri"/>
          <w:sz w:val="24"/>
          <w:szCs w:val="24"/>
        </w:rPr>
        <w:t>13: 2687</w:t>
      </w:r>
      <w:bookmarkEnd w:id="1"/>
      <w:r w:rsidRPr="0055712B">
        <w:rPr>
          <w:rFonts w:ascii="Cambria" w:hAnsi="Cambria" w:cs="Calibri"/>
          <w:sz w:val="24"/>
          <w:szCs w:val="24"/>
        </w:rPr>
        <w:t xml:space="preserve">. </w:t>
      </w:r>
      <w:r w:rsidRPr="0055712B">
        <w:rPr>
          <w:rFonts w:ascii="Cambria" w:hAnsi="Cambria" w:cs="Calibri"/>
          <w:color w:val="943634" w:themeColor="accent2" w:themeShade="BF"/>
          <w:sz w:val="24"/>
          <w:szCs w:val="24"/>
        </w:rPr>
        <w:t>Co-first author, equal contribution.</w:t>
      </w:r>
    </w:p>
    <w:p w14:paraId="1AE49AFF" w14:textId="38D78A4E" w:rsidR="008776C4" w:rsidRPr="0055712B" w:rsidRDefault="008776C4" w:rsidP="0055712B">
      <w:pPr>
        <w:numPr>
          <w:ilvl w:val="1"/>
          <w:numId w:val="2"/>
        </w:numPr>
        <w:spacing w:line="276" w:lineRule="auto"/>
        <w:ind w:left="900"/>
        <w:contextualSpacing/>
        <w:jc w:val="both"/>
        <w:rPr>
          <w:rFonts w:ascii="Cambria" w:hAnsi="Cambria" w:cs="Calibri"/>
          <w:sz w:val="24"/>
          <w:szCs w:val="24"/>
        </w:rPr>
      </w:pPr>
      <w:proofErr w:type="spellStart"/>
      <w:r w:rsidRPr="0055712B">
        <w:rPr>
          <w:rFonts w:ascii="Cambria" w:hAnsi="Cambria" w:cs="Calibri"/>
          <w:sz w:val="24"/>
          <w:szCs w:val="24"/>
        </w:rPr>
        <w:t>Muntjewerff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, E. M., Tang, K., </w:t>
      </w:r>
      <w:proofErr w:type="spellStart"/>
      <w:r w:rsidRPr="0055712B">
        <w:rPr>
          <w:rFonts w:ascii="Cambria" w:hAnsi="Cambria" w:cs="Calibri"/>
          <w:sz w:val="24"/>
          <w:szCs w:val="24"/>
        </w:rPr>
        <w:t>Lutter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, L., </w:t>
      </w:r>
      <w:proofErr w:type="spellStart"/>
      <w:r w:rsidRPr="0055712B">
        <w:rPr>
          <w:rFonts w:ascii="Cambria" w:hAnsi="Cambria" w:cs="Calibri"/>
          <w:sz w:val="24"/>
          <w:szCs w:val="24"/>
        </w:rPr>
        <w:t>Christoffersson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, G., </w:t>
      </w:r>
      <w:proofErr w:type="spellStart"/>
      <w:r w:rsidRPr="0055712B">
        <w:rPr>
          <w:rFonts w:ascii="Cambria" w:hAnsi="Cambria" w:cs="Calibri"/>
          <w:sz w:val="24"/>
          <w:szCs w:val="24"/>
        </w:rPr>
        <w:t>Nicolasen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, M. J. T., Gao, H., </w:t>
      </w:r>
      <w:r w:rsidRPr="0055712B">
        <w:rPr>
          <w:rFonts w:ascii="Cambria" w:hAnsi="Cambria" w:cs="Calibri"/>
          <w:b/>
          <w:bCs/>
          <w:sz w:val="24"/>
          <w:szCs w:val="24"/>
        </w:rPr>
        <w:t>Katkar, G. D</w:t>
      </w:r>
      <w:r w:rsidRPr="0055712B">
        <w:rPr>
          <w:rFonts w:ascii="Cambria" w:hAnsi="Cambria" w:cs="Calibri"/>
          <w:sz w:val="24"/>
          <w:szCs w:val="24"/>
        </w:rPr>
        <w:t xml:space="preserve">., Das, S., Ter </w:t>
      </w:r>
      <w:proofErr w:type="spellStart"/>
      <w:r w:rsidRPr="0055712B">
        <w:rPr>
          <w:rFonts w:ascii="Cambria" w:hAnsi="Cambria" w:cs="Calibri"/>
          <w:sz w:val="24"/>
          <w:szCs w:val="24"/>
        </w:rPr>
        <w:t>Beest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, M., Ying, W., Ghosh, P., El </w:t>
      </w:r>
      <w:proofErr w:type="spellStart"/>
      <w:r w:rsidRPr="0055712B">
        <w:rPr>
          <w:rFonts w:ascii="Cambria" w:hAnsi="Cambria" w:cs="Calibri"/>
          <w:sz w:val="24"/>
          <w:szCs w:val="24"/>
        </w:rPr>
        <w:t>Aidy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, S., Oldenburg, B., van den </w:t>
      </w:r>
      <w:proofErr w:type="spellStart"/>
      <w:r w:rsidRPr="0055712B">
        <w:rPr>
          <w:rFonts w:ascii="Cambria" w:hAnsi="Cambria" w:cs="Calibri"/>
          <w:sz w:val="24"/>
          <w:szCs w:val="24"/>
        </w:rPr>
        <w:t>Bogaart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, G., &amp; </w:t>
      </w:r>
      <w:proofErr w:type="spellStart"/>
      <w:r w:rsidRPr="0055712B">
        <w:rPr>
          <w:rFonts w:ascii="Cambria" w:hAnsi="Cambria" w:cs="Calibri"/>
          <w:sz w:val="24"/>
          <w:szCs w:val="24"/>
        </w:rPr>
        <w:t>Mahata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, S. K. (2021). Chromogranin A regulates gut permeability via the antagonistic actions of its proteolytic peptides. </w:t>
      </w:r>
      <w:r w:rsidRPr="0055712B">
        <w:rPr>
          <w:rFonts w:ascii="Cambria" w:hAnsi="Cambria" w:cs="Calibri"/>
          <w:b/>
          <w:bCs/>
          <w:i/>
          <w:iCs/>
          <w:sz w:val="24"/>
          <w:szCs w:val="24"/>
        </w:rPr>
        <w:t xml:space="preserve">Acta </w:t>
      </w:r>
      <w:proofErr w:type="spellStart"/>
      <w:r w:rsidRPr="0055712B">
        <w:rPr>
          <w:rFonts w:ascii="Cambria" w:hAnsi="Cambria" w:cs="Calibri"/>
          <w:b/>
          <w:bCs/>
          <w:i/>
          <w:iCs/>
          <w:sz w:val="24"/>
          <w:szCs w:val="24"/>
        </w:rPr>
        <w:t>Physiol</w:t>
      </w:r>
      <w:proofErr w:type="spellEnd"/>
      <w:r w:rsidRPr="0055712B">
        <w:rPr>
          <w:rFonts w:ascii="Cambria" w:hAnsi="Cambria" w:cs="Calibri"/>
          <w:b/>
          <w:bCs/>
          <w:i/>
          <w:iCs/>
          <w:sz w:val="24"/>
          <w:szCs w:val="24"/>
        </w:rPr>
        <w:t xml:space="preserve"> (</w:t>
      </w:r>
      <w:proofErr w:type="spellStart"/>
      <w:r w:rsidRPr="0055712B">
        <w:rPr>
          <w:rFonts w:ascii="Cambria" w:hAnsi="Cambria" w:cs="Calibri"/>
          <w:b/>
          <w:bCs/>
          <w:i/>
          <w:iCs/>
          <w:sz w:val="24"/>
          <w:szCs w:val="24"/>
        </w:rPr>
        <w:t>Oxf</w:t>
      </w:r>
      <w:proofErr w:type="spellEnd"/>
      <w:r w:rsidRPr="0055712B">
        <w:rPr>
          <w:rFonts w:ascii="Cambria" w:hAnsi="Cambria" w:cs="Calibri"/>
          <w:b/>
          <w:bCs/>
          <w:i/>
          <w:iCs/>
          <w:sz w:val="24"/>
          <w:szCs w:val="24"/>
        </w:rPr>
        <w:t>)</w:t>
      </w:r>
      <w:r w:rsidRPr="0055712B">
        <w:rPr>
          <w:rFonts w:ascii="Cambria" w:hAnsi="Cambria" w:cs="Calibri"/>
          <w:sz w:val="24"/>
          <w:szCs w:val="24"/>
        </w:rPr>
        <w:t>, 232(2), e13655. doi:10.1111/apha.13655</w:t>
      </w:r>
    </w:p>
    <w:p w14:paraId="0243D271" w14:textId="7BBEFFDC" w:rsidR="00031B2B" w:rsidRPr="0055712B" w:rsidRDefault="00031B2B" w:rsidP="0055712B">
      <w:pPr>
        <w:numPr>
          <w:ilvl w:val="1"/>
          <w:numId w:val="2"/>
        </w:numPr>
        <w:spacing w:line="276" w:lineRule="auto"/>
        <w:ind w:left="900"/>
        <w:contextualSpacing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sz w:val="24"/>
          <w:szCs w:val="24"/>
        </w:rPr>
        <w:t xml:space="preserve">Mustafa, M., Abd El-Hafeez, A. A., Abdelhamid, D., </w:t>
      </w:r>
      <w:r w:rsidRPr="0055712B">
        <w:rPr>
          <w:rFonts w:ascii="Cambria" w:hAnsi="Cambria" w:cs="Calibri"/>
          <w:b/>
          <w:bCs/>
          <w:sz w:val="24"/>
          <w:szCs w:val="24"/>
        </w:rPr>
        <w:t>Katkar, G. D</w:t>
      </w:r>
      <w:r w:rsidRPr="0055712B">
        <w:rPr>
          <w:rFonts w:ascii="Cambria" w:hAnsi="Cambria" w:cs="Calibri"/>
          <w:sz w:val="24"/>
          <w:szCs w:val="24"/>
        </w:rPr>
        <w:t xml:space="preserve">., Mostafa, Y. A., Ghosh, P., </w:t>
      </w:r>
      <w:proofErr w:type="spellStart"/>
      <w:r w:rsidRPr="0055712B">
        <w:rPr>
          <w:rFonts w:ascii="Cambria" w:hAnsi="Cambria" w:cs="Calibri"/>
          <w:sz w:val="24"/>
          <w:szCs w:val="24"/>
        </w:rPr>
        <w:t>Hayallah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, A. M., &amp; </w:t>
      </w:r>
      <w:proofErr w:type="spellStart"/>
      <w:r w:rsidRPr="0055712B">
        <w:rPr>
          <w:rFonts w:ascii="Cambria" w:hAnsi="Cambria" w:cs="Calibri"/>
          <w:sz w:val="24"/>
          <w:szCs w:val="24"/>
        </w:rPr>
        <w:t>Abuo-Rahma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, G. E. A. (2021). A first-in-class anticancer dual HDAC2/FAK inhibitors bearing hydroxamates/benzamides capped by pyridinyl-1,2,4-triazoles. </w:t>
      </w:r>
      <w:proofErr w:type="spellStart"/>
      <w:r w:rsidRPr="0055712B">
        <w:rPr>
          <w:rFonts w:ascii="Cambria" w:hAnsi="Cambria" w:cs="Calibri"/>
          <w:b/>
          <w:bCs/>
          <w:i/>
          <w:iCs/>
          <w:sz w:val="24"/>
          <w:szCs w:val="24"/>
        </w:rPr>
        <w:t>Eur</w:t>
      </w:r>
      <w:proofErr w:type="spellEnd"/>
      <w:r w:rsidRPr="0055712B">
        <w:rPr>
          <w:rFonts w:ascii="Cambria" w:hAnsi="Cambria" w:cs="Calibri"/>
          <w:b/>
          <w:bCs/>
          <w:i/>
          <w:iCs/>
          <w:sz w:val="24"/>
          <w:szCs w:val="24"/>
        </w:rPr>
        <w:t xml:space="preserve"> J Med Chem</w:t>
      </w:r>
      <w:r w:rsidRPr="0055712B">
        <w:rPr>
          <w:rFonts w:ascii="Cambria" w:hAnsi="Cambria" w:cs="Calibri"/>
          <w:sz w:val="24"/>
          <w:szCs w:val="24"/>
        </w:rPr>
        <w:t xml:space="preserve">, 222, 113569. </w:t>
      </w:r>
      <w:proofErr w:type="gramStart"/>
      <w:r w:rsidRPr="0055712B">
        <w:rPr>
          <w:rFonts w:ascii="Cambria" w:hAnsi="Cambria" w:cs="Calibri"/>
          <w:sz w:val="24"/>
          <w:szCs w:val="24"/>
        </w:rPr>
        <w:t>doi:10.1016/j.ejmech</w:t>
      </w:r>
      <w:proofErr w:type="gramEnd"/>
      <w:r w:rsidRPr="0055712B">
        <w:rPr>
          <w:rFonts w:ascii="Cambria" w:hAnsi="Cambria" w:cs="Calibri"/>
          <w:sz w:val="24"/>
          <w:szCs w:val="24"/>
        </w:rPr>
        <w:t>.2021.113569</w:t>
      </w:r>
    </w:p>
    <w:p w14:paraId="51D263B2" w14:textId="6E9C8137" w:rsidR="00031B2B" w:rsidRPr="0055712B" w:rsidRDefault="00031B2B" w:rsidP="0055712B">
      <w:pPr>
        <w:numPr>
          <w:ilvl w:val="1"/>
          <w:numId w:val="2"/>
        </w:numPr>
        <w:spacing w:line="276" w:lineRule="auto"/>
        <w:ind w:left="900"/>
        <w:contextualSpacing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sz w:val="24"/>
          <w:szCs w:val="24"/>
        </w:rPr>
        <w:t>Reynoso, S</w:t>
      </w:r>
      <w:r w:rsidRPr="0055712B">
        <w:rPr>
          <w:rFonts w:ascii="Cambria" w:hAnsi="Cambria" w:cs="Calibri"/>
          <w:sz w:val="24"/>
          <w:szCs w:val="24"/>
          <w:vertAlign w:val="superscript"/>
        </w:rPr>
        <w:t>#</w:t>
      </w:r>
      <w:r w:rsidRPr="0055712B">
        <w:rPr>
          <w:rFonts w:ascii="Cambria" w:hAnsi="Cambria" w:cs="Calibri"/>
          <w:sz w:val="24"/>
          <w:szCs w:val="24"/>
        </w:rPr>
        <w:t>., Castillo, V</w:t>
      </w:r>
      <w:r w:rsidRPr="0055712B">
        <w:rPr>
          <w:rFonts w:ascii="Cambria" w:hAnsi="Cambria" w:cs="Calibri"/>
          <w:sz w:val="24"/>
          <w:szCs w:val="24"/>
          <w:vertAlign w:val="superscript"/>
        </w:rPr>
        <w:t>#</w:t>
      </w:r>
      <w:r w:rsidRPr="0055712B">
        <w:rPr>
          <w:rFonts w:ascii="Cambria" w:hAnsi="Cambria" w:cs="Calibri"/>
          <w:sz w:val="24"/>
          <w:szCs w:val="24"/>
        </w:rPr>
        <w:t xml:space="preserve">., </w:t>
      </w:r>
      <w:r w:rsidRPr="0055712B">
        <w:rPr>
          <w:rFonts w:ascii="Cambria" w:hAnsi="Cambria" w:cs="Calibri"/>
          <w:b/>
          <w:bCs/>
          <w:sz w:val="24"/>
          <w:szCs w:val="24"/>
        </w:rPr>
        <w:t>Katkar, G. D</w:t>
      </w:r>
      <w:r w:rsidRPr="0055712B">
        <w:rPr>
          <w:rFonts w:ascii="Cambria" w:hAnsi="Cambria" w:cs="Calibri"/>
          <w:b/>
          <w:bCs/>
          <w:sz w:val="24"/>
          <w:szCs w:val="24"/>
          <w:vertAlign w:val="superscript"/>
        </w:rPr>
        <w:t>#</w:t>
      </w:r>
      <w:r w:rsidRPr="0055712B">
        <w:rPr>
          <w:rFonts w:ascii="Cambria" w:hAnsi="Cambria" w:cs="Calibri"/>
          <w:sz w:val="24"/>
          <w:szCs w:val="24"/>
        </w:rPr>
        <w:t xml:space="preserve">., Lopez-Sanchez, I., Taheri, S., Espinoza, C., </w:t>
      </w:r>
      <w:proofErr w:type="spellStart"/>
      <w:r w:rsidRPr="0055712B">
        <w:rPr>
          <w:rFonts w:ascii="Cambria" w:hAnsi="Cambria" w:cs="Calibri"/>
          <w:sz w:val="24"/>
          <w:szCs w:val="24"/>
        </w:rPr>
        <w:t>Rohena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, C., Sahoo, D., </w:t>
      </w:r>
      <w:proofErr w:type="spellStart"/>
      <w:r w:rsidRPr="0055712B">
        <w:rPr>
          <w:rFonts w:ascii="Cambria" w:hAnsi="Cambria" w:cs="Calibri"/>
          <w:sz w:val="24"/>
          <w:szCs w:val="24"/>
        </w:rPr>
        <w:t>Gagneux</w:t>
      </w:r>
      <w:proofErr w:type="spellEnd"/>
      <w:r w:rsidRPr="0055712B">
        <w:rPr>
          <w:rFonts w:ascii="Cambria" w:hAnsi="Cambria" w:cs="Calibri"/>
          <w:sz w:val="24"/>
          <w:szCs w:val="24"/>
        </w:rPr>
        <w:t>, P., &amp; Ghosh, P. (2021). GIV/Girdin, a non-receptor modulator for Gα</w:t>
      </w:r>
      <w:proofErr w:type="spellStart"/>
      <w:r w:rsidRPr="0055712B">
        <w:rPr>
          <w:rFonts w:ascii="Cambria" w:hAnsi="Cambria" w:cs="Calibri"/>
          <w:sz w:val="24"/>
          <w:szCs w:val="24"/>
        </w:rPr>
        <w:t>i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/s, regulates spatiotemporal signaling during sperm capacitation and is required for male fertility. </w:t>
      </w:r>
      <w:proofErr w:type="spellStart"/>
      <w:r w:rsidRPr="0055712B">
        <w:rPr>
          <w:rFonts w:ascii="Cambria" w:hAnsi="Cambria" w:cs="Calibri"/>
          <w:b/>
          <w:bCs/>
          <w:i/>
          <w:iCs/>
          <w:sz w:val="24"/>
          <w:szCs w:val="24"/>
        </w:rPr>
        <w:t>Elife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, 10. doi:10.7554/eLife.69160. </w:t>
      </w:r>
      <w:r w:rsidRPr="0055712B">
        <w:rPr>
          <w:rFonts w:ascii="Cambria" w:hAnsi="Cambria" w:cs="Calibri"/>
          <w:color w:val="943634" w:themeColor="accent2" w:themeShade="BF"/>
          <w:sz w:val="24"/>
          <w:szCs w:val="24"/>
        </w:rPr>
        <w:t>Co-first author, equal contribution</w:t>
      </w:r>
    </w:p>
    <w:p w14:paraId="2186398E" w14:textId="4E3A7B65" w:rsidR="00031B2B" w:rsidRPr="0055712B" w:rsidRDefault="00031B2B" w:rsidP="0055712B">
      <w:pPr>
        <w:numPr>
          <w:ilvl w:val="1"/>
          <w:numId w:val="2"/>
        </w:numPr>
        <w:spacing w:line="276" w:lineRule="auto"/>
        <w:ind w:left="900"/>
        <w:contextualSpacing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sz w:val="24"/>
          <w:szCs w:val="24"/>
        </w:rPr>
        <w:lastRenderedPageBreak/>
        <w:t>Sahoo, D</w:t>
      </w:r>
      <w:r w:rsidRPr="0055712B">
        <w:rPr>
          <w:rFonts w:ascii="Cambria" w:hAnsi="Cambria" w:cs="Calibri"/>
          <w:sz w:val="24"/>
          <w:szCs w:val="24"/>
          <w:vertAlign w:val="superscript"/>
        </w:rPr>
        <w:t>#</w:t>
      </w:r>
      <w:r w:rsidRPr="0055712B">
        <w:rPr>
          <w:rFonts w:ascii="Cambria" w:hAnsi="Cambria" w:cs="Calibri"/>
          <w:sz w:val="24"/>
          <w:szCs w:val="24"/>
        </w:rPr>
        <w:t xml:space="preserve">., </w:t>
      </w:r>
      <w:r w:rsidRPr="0055712B">
        <w:rPr>
          <w:rFonts w:ascii="Cambria" w:hAnsi="Cambria" w:cs="Calibri"/>
          <w:b/>
          <w:bCs/>
          <w:sz w:val="24"/>
          <w:szCs w:val="24"/>
        </w:rPr>
        <w:t>Katkar, G. D</w:t>
      </w:r>
      <w:r w:rsidRPr="0055712B">
        <w:rPr>
          <w:rFonts w:ascii="Cambria" w:hAnsi="Cambria" w:cs="Calibri"/>
          <w:b/>
          <w:bCs/>
          <w:sz w:val="24"/>
          <w:szCs w:val="24"/>
          <w:vertAlign w:val="superscript"/>
        </w:rPr>
        <w:t>#</w:t>
      </w:r>
      <w:r w:rsidRPr="0055712B">
        <w:rPr>
          <w:rFonts w:ascii="Cambria" w:hAnsi="Cambria" w:cs="Calibri"/>
          <w:sz w:val="24"/>
          <w:szCs w:val="24"/>
        </w:rPr>
        <w:t xml:space="preserve">., Khandelwal, S., </w:t>
      </w:r>
      <w:proofErr w:type="spellStart"/>
      <w:r w:rsidRPr="0055712B">
        <w:rPr>
          <w:rFonts w:ascii="Cambria" w:hAnsi="Cambria" w:cs="Calibri"/>
          <w:sz w:val="24"/>
          <w:szCs w:val="24"/>
        </w:rPr>
        <w:t>Behroozikhah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, M., Claire, A., Castillo, V., </w:t>
      </w:r>
      <w:proofErr w:type="spellStart"/>
      <w:r w:rsidRPr="0055712B">
        <w:rPr>
          <w:rFonts w:ascii="Cambria" w:hAnsi="Cambria" w:cs="Calibri"/>
          <w:sz w:val="24"/>
          <w:szCs w:val="24"/>
        </w:rPr>
        <w:t>Tindle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, C., Fuller, M., Taheri, S., Rogers, T. F., </w:t>
      </w:r>
      <w:proofErr w:type="spellStart"/>
      <w:r w:rsidRPr="0055712B">
        <w:rPr>
          <w:rFonts w:ascii="Cambria" w:hAnsi="Cambria" w:cs="Calibri"/>
          <w:sz w:val="24"/>
          <w:szCs w:val="24"/>
        </w:rPr>
        <w:t>Beutler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, N., Ramirez, S. I., Rawlings, S. A., Pretorius, V., Smith, D. M., Burton, D. R., Alexander, L. E. C., Duran, J., Crotty, S., Dan, J. M., Das, S., &amp; Ghosh, P. (2021). AI-guided discovery of the invariant host response to viral pandemics. </w:t>
      </w:r>
      <w:proofErr w:type="spellStart"/>
      <w:r w:rsidRPr="0055712B">
        <w:rPr>
          <w:rFonts w:ascii="Cambria" w:hAnsi="Cambria" w:cs="Calibri"/>
          <w:b/>
          <w:bCs/>
          <w:i/>
          <w:iCs/>
          <w:sz w:val="24"/>
          <w:szCs w:val="24"/>
        </w:rPr>
        <w:t>EBioMedicine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, 68, 103390. </w:t>
      </w:r>
      <w:proofErr w:type="gramStart"/>
      <w:r w:rsidRPr="0055712B">
        <w:rPr>
          <w:rFonts w:ascii="Cambria" w:hAnsi="Cambria" w:cs="Calibri"/>
          <w:sz w:val="24"/>
          <w:szCs w:val="24"/>
        </w:rPr>
        <w:t>doi:10.1016/j.ebiom</w:t>
      </w:r>
      <w:proofErr w:type="gramEnd"/>
      <w:r w:rsidRPr="0055712B">
        <w:rPr>
          <w:rFonts w:ascii="Cambria" w:hAnsi="Cambria" w:cs="Calibri"/>
          <w:sz w:val="24"/>
          <w:szCs w:val="24"/>
        </w:rPr>
        <w:t xml:space="preserve">.2021.103390. </w:t>
      </w:r>
      <w:r w:rsidRPr="0055712B">
        <w:rPr>
          <w:rFonts w:ascii="Cambria" w:hAnsi="Cambria" w:cs="Calibri"/>
          <w:color w:val="943634" w:themeColor="accent2" w:themeShade="BF"/>
          <w:sz w:val="24"/>
          <w:szCs w:val="24"/>
        </w:rPr>
        <w:t>Co-first author, equal contribution.</w:t>
      </w:r>
    </w:p>
    <w:p w14:paraId="18C46325" w14:textId="6B12ADA2" w:rsidR="00031B2B" w:rsidRPr="0055712B" w:rsidRDefault="00031B2B" w:rsidP="0055712B">
      <w:pPr>
        <w:numPr>
          <w:ilvl w:val="1"/>
          <w:numId w:val="2"/>
        </w:numPr>
        <w:spacing w:line="276" w:lineRule="auto"/>
        <w:ind w:left="900"/>
        <w:contextualSpacing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sz w:val="24"/>
          <w:szCs w:val="24"/>
        </w:rPr>
        <w:t xml:space="preserve">Sahoo, D., Swanson, L., Sayed, I. M., </w:t>
      </w:r>
      <w:r w:rsidRPr="0055712B">
        <w:rPr>
          <w:rFonts w:ascii="Cambria" w:hAnsi="Cambria" w:cs="Calibri"/>
          <w:b/>
          <w:bCs/>
          <w:sz w:val="24"/>
          <w:szCs w:val="24"/>
        </w:rPr>
        <w:t>Katkar, G. D</w:t>
      </w:r>
      <w:r w:rsidRPr="0055712B">
        <w:rPr>
          <w:rFonts w:ascii="Cambria" w:hAnsi="Cambria" w:cs="Calibri"/>
          <w:sz w:val="24"/>
          <w:szCs w:val="24"/>
        </w:rPr>
        <w:t xml:space="preserve">., </w:t>
      </w:r>
      <w:proofErr w:type="spellStart"/>
      <w:r w:rsidRPr="0055712B">
        <w:rPr>
          <w:rFonts w:ascii="Cambria" w:hAnsi="Cambria" w:cs="Calibri"/>
          <w:sz w:val="24"/>
          <w:szCs w:val="24"/>
        </w:rPr>
        <w:t>Ibeawuchi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, S. R., Mittal, Y., </w:t>
      </w:r>
      <w:proofErr w:type="spellStart"/>
      <w:r w:rsidRPr="0055712B">
        <w:rPr>
          <w:rFonts w:ascii="Cambria" w:hAnsi="Cambria" w:cs="Calibri"/>
          <w:sz w:val="24"/>
          <w:szCs w:val="24"/>
        </w:rPr>
        <w:t>Pranadinata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, R. F., </w:t>
      </w:r>
      <w:proofErr w:type="spellStart"/>
      <w:r w:rsidRPr="0055712B">
        <w:rPr>
          <w:rFonts w:ascii="Cambria" w:hAnsi="Cambria" w:cs="Calibri"/>
          <w:sz w:val="24"/>
          <w:szCs w:val="24"/>
        </w:rPr>
        <w:t>Tindle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, C., Fuller, M., </w:t>
      </w:r>
      <w:proofErr w:type="spellStart"/>
      <w:r w:rsidRPr="0055712B">
        <w:rPr>
          <w:rFonts w:ascii="Cambria" w:hAnsi="Cambria" w:cs="Calibri"/>
          <w:sz w:val="24"/>
          <w:szCs w:val="24"/>
        </w:rPr>
        <w:t>Stec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, D. L., Chang, J. T., </w:t>
      </w:r>
      <w:proofErr w:type="spellStart"/>
      <w:r w:rsidRPr="0055712B">
        <w:rPr>
          <w:rFonts w:ascii="Cambria" w:hAnsi="Cambria" w:cs="Calibri"/>
          <w:sz w:val="24"/>
          <w:szCs w:val="24"/>
        </w:rPr>
        <w:t>Sandborn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, W. J., Das, S., &amp; Ghosh, P. (2021). Artificial intelligence guided discovery of a barrier-protective therapy in inflammatory bowel disease. </w:t>
      </w:r>
      <w:r w:rsidRPr="0055712B">
        <w:rPr>
          <w:rFonts w:ascii="Cambria" w:hAnsi="Cambria" w:cs="Calibri"/>
          <w:b/>
          <w:bCs/>
          <w:i/>
          <w:iCs/>
          <w:sz w:val="24"/>
          <w:szCs w:val="24"/>
        </w:rPr>
        <w:t xml:space="preserve">Nat </w:t>
      </w:r>
      <w:proofErr w:type="spellStart"/>
      <w:r w:rsidRPr="0055712B">
        <w:rPr>
          <w:rFonts w:ascii="Cambria" w:hAnsi="Cambria" w:cs="Calibri"/>
          <w:b/>
          <w:bCs/>
          <w:i/>
          <w:iCs/>
          <w:sz w:val="24"/>
          <w:szCs w:val="24"/>
        </w:rPr>
        <w:t>Commun</w:t>
      </w:r>
      <w:proofErr w:type="spellEnd"/>
      <w:r w:rsidRPr="0055712B">
        <w:rPr>
          <w:rFonts w:ascii="Cambria" w:hAnsi="Cambria" w:cs="Calibri"/>
          <w:sz w:val="24"/>
          <w:szCs w:val="24"/>
        </w:rPr>
        <w:t>, 12(1), 4246. doi:10.1038/s41467-021-24470-5</w:t>
      </w:r>
    </w:p>
    <w:p w14:paraId="15FE2153" w14:textId="5F91C28D" w:rsidR="00031B2B" w:rsidRPr="0055712B" w:rsidRDefault="00031B2B" w:rsidP="0055712B">
      <w:pPr>
        <w:numPr>
          <w:ilvl w:val="1"/>
          <w:numId w:val="2"/>
        </w:numPr>
        <w:spacing w:line="276" w:lineRule="auto"/>
        <w:ind w:left="900"/>
        <w:contextualSpacing/>
        <w:jc w:val="both"/>
        <w:rPr>
          <w:rFonts w:ascii="Cambria" w:hAnsi="Cambria" w:cs="Calibri"/>
          <w:sz w:val="24"/>
          <w:szCs w:val="24"/>
        </w:rPr>
      </w:pPr>
      <w:proofErr w:type="spellStart"/>
      <w:r w:rsidRPr="0055712B">
        <w:rPr>
          <w:rFonts w:ascii="Cambria" w:hAnsi="Cambria" w:cs="Calibri"/>
          <w:sz w:val="24"/>
          <w:szCs w:val="24"/>
        </w:rPr>
        <w:t>Tindle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, C., Fuller, M., Fonseca, A., Taheri, S., </w:t>
      </w:r>
      <w:proofErr w:type="spellStart"/>
      <w:r w:rsidRPr="0055712B">
        <w:rPr>
          <w:rFonts w:ascii="Cambria" w:hAnsi="Cambria" w:cs="Calibri"/>
          <w:sz w:val="24"/>
          <w:szCs w:val="24"/>
        </w:rPr>
        <w:t>Ibeawuchi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, S. R., </w:t>
      </w:r>
      <w:proofErr w:type="spellStart"/>
      <w:r w:rsidRPr="0055712B">
        <w:rPr>
          <w:rFonts w:ascii="Cambria" w:hAnsi="Cambria" w:cs="Calibri"/>
          <w:sz w:val="24"/>
          <w:szCs w:val="24"/>
        </w:rPr>
        <w:t>Beutler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, N., </w:t>
      </w:r>
      <w:r w:rsidRPr="0055712B">
        <w:rPr>
          <w:rFonts w:ascii="Cambria" w:hAnsi="Cambria" w:cs="Calibri"/>
          <w:b/>
          <w:bCs/>
          <w:sz w:val="24"/>
          <w:szCs w:val="24"/>
        </w:rPr>
        <w:t>Katkar, G. D</w:t>
      </w:r>
      <w:r w:rsidRPr="0055712B">
        <w:rPr>
          <w:rFonts w:ascii="Cambria" w:hAnsi="Cambria" w:cs="Calibri"/>
          <w:sz w:val="24"/>
          <w:szCs w:val="24"/>
        </w:rPr>
        <w:t xml:space="preserve">., Claire, A., Castillo, V., Hernandez, M., Russo, H., Duran, J., Crotty Alexander, L. E., Tipps, A., Lin, G., </w:t>
      </w:r>
      <w:proofErr w:type="spellStart"/>
      <w:r w:rsidRPr="0055712B">
        <w:rPr>
          <w:rFonts w:ascii="Cambria" w:hAnsi="Cambria" w:cs="Calibri"/>
          <w:sz w:val="24"/>
          <w:szCs w:val="24"/>
        </w:rPr>
        <w:t>Thistlethwaite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, P. A., Chattopadhyay, R., Rogers, T. F., Sahoo, D., Ghosh, P., &amp; Das, S. (2021). Adult stem cell-derived complete lung organoid models emulate lung disease in COVID-19. </w:t>
      </w:r>
      <w:proofErr w:type="spellStart"/>
      <w:r w:rsidRPr="0055712B">
        <w:rPr>
          <w:rFonts w:ascii="Cambria" w:hAnsi="Cambria" w:cs="Calibri"/>
          <w:b/>
          <w:bCs/>
          <w:i/>
          <w:iCs/>
          <w:sz w:val="24"/>
          <w:szCs w:val="24"/>
        </w:rPr>
        <w:t>Elife</w:t>
      </w:r>
      <w:proofErr w:type="spellEnd"/>
      <w:r w:rsidRPr="0055712B">
        <w:rPr>
          <w:rFonts w:ascii="Cambria" w:hAnsi="Cambria" w:cs="Calibri"/>
          <w:sz w:val="24"/>
          <w:szCs w:val="24"/>
        </w:rPr>
        <w:t>, 10. doi:10.7554/eLife.66417</w:t>
      </w:r>
    </w:p>
    <w:p w14:paraId="1A8930EF" w14:textId="77777777" w:rsidR="008776C4" w:rsidRPr="0055712B" w:rsidRDefault="008776C4" w:rsidP="0055712B">
      <w:pPr>
        <w:numPr>
          <w:ilvl w:val="1"/>
          <w:numId w:val="2"/>
        </w:numPr>
        <w:spacing w:line="276" w:lineRule="auto"/>
        <w:ind w:left="900"/>
        <w:contextualSpacing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sz w:val="24"/>
          <w:szCs w:val="24"/>
        </w:rPr>
        <w:t xml:space="preserve">Sayed, I. M., Suarez, K., Lim, E., Singh, S., Pereira, M., </w:t>
      </w:r>
      <w:proofErr w:type="spellStart"/>
      <w:r w:rsidRPr="0055712B">
        <w:rPr>
          <w:rFonts w:ascii="Cambria" w:hAnsi="Cambria" w:cs="Calibri"/>
          <w:sz w:val="24"/>
          <w:szCs w:val="24"/>
        </w:rPr>
        <w:t>Ibeawuchi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, S. R., </w:t>
      </w:r>
      <w:r w:rsidRPr="0055712B">
        <w:rPr>
          <w:rFonts w:ascii="Cambria" w:hAnsi="Cambria" w:cs="Calibri"/>
          <w:b/>
          <w:bCs/>
          <w:sz w:val="24"/>
          <w:szCs w:val="24"/>
        </w:rPr>
        <w:t>Katkar, G.D</w:t>
      </w:r>
      <w:r w:rsidRPr="0055712B">
        <w:rPr>
          <w:rFonts w:ascii="Cambria" w:hAnsi="Cambria" w:cs="Calibri"/>
          <w:sz w:val="24"/>
          <w:szCs w:val="24"/>
        </w:rPr>
        <w:t xml:space="preserve">., Dunkel, Y., Mittal, Y., Chattopadhyay, R., </w:t>
      </w:r>
      <w:proofErr w:type="spellStart"/>
      <w:r w:rsidRPr="0055712B">
        <w:rPr>
          <w:rFonts w:ascii="Cambria" w:hAnsi="Cambria" w:cs="Calibri"/>
          <w:sz w:val="24"/>
          <w:szCs w:val="24"/>
        </w:rPr>
        <w:t>Guma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, M., Boland, B. S., </w:t>
      </w:r>
      <w:proofErr w:type="spellStart"/>
      <w:r w:rsidRPr="0055712B">
        <w:rPr>
          <w:rFonts w:ascii="Cambria" w:hAnsi="Cambria" w:cs="Calibri"/>
          <w:sz w:val="24"/>
          <w:szCs w:val="24"/>
        </w:rPr>
        <w:t>Dulai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, P. S., </w:t>
      </w:r>
      <w:proofErr w:type="spellStart"/>
      <w:r w:rsidRPr="0055712B">
        <w:rPr>
          <w:rFonts w:ascii="Cambria" w:hAnsi="Cambria" w:cs="Calibri"/>
          <w:sz w:val="24"/>
          <w:szCs w:val="24"/>
        </w:rPr>
        <w:t>Sandborn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, W. J., Ghosh, P., &amp; Das, S. (2020). Host engulfment pathway controls inflammation in inflammatory bowel disease. </w:t>
      </w:r>
      <w:r w:rsidRPr="0055712B">
        <w:rPr>
          <w:rFonts w:ascii="Cambria" w:hAnsi="Cambria" w:cs="Calibri"/>
          <w:b/>
          <w:bCs/>
          <w:i/>
          <w:iCs/>
          <w:sz w:val="24"/>
          <w:szCs w:val="24"/>
        </w:rPr>
        <w:t>FEBS j</w:t>
      </w:r>
      <w:r w:rsidRPr="0055712B">
        <w:rPr>
          <w:rFonts w:ascii="Cambria" w:hAnsi="Cambria" w:cs="Calibri"/>
          <w:sz w:val="24"/>
          <w:szCs w:val="24"/>
        </w:rPr>
        <w:t>, 287(18), 3967-3988. doi:10.1111/febs.15236</w:t>
      </w:r>
    </w:p>
    <w:p w14:paraId="15B073DA" w14:textId="77777777" w:rsidR="0055712B" w:rsidRPr="0055712B" w:rsidRDefault="008776C4" w:rsidP="0055712B">
      <w:pPr>
        <w:numPr>
          <w:ilvl w:val="1"/>
          <w:numId w:val="2"/>
        </w:numPr>
        <w:spacing w:line="276" w:lineRule="auto"/>
        <w:ind w:left="900"/>
        <w:contextualSpacing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sz w:val="24"/>
          <w:szCs w:val="24"/>
        </w:rPr>
        <w:t xml:space="preserve">Swanson, L., </w:t>
      </w:r>
      <w:r w:rsidRPr="0055712B">
        <w:rPr>
          <w:rFonts w:ascii="Cambria" w:hAnsi="Cambria" w:cs="Calibri"/>
          <w:b/>
          <w:bCs/>
          <w:sz w:val="24"/>
          <w:szCs w:val="24"/>
        </w:rPr>
        <w:t>Katkar, G. D</w:t>
      </w:r>
      <w:r w:rsidRPr="0055712B">
        <w:rPr>
          <w:rFonts w:ascii="Cambria" w:hAnsi="Cambria" w:cs="Calibri"/>
          <w:sz w:val="24"/>
          <w:szCs w:val="24"/>
        </w:rPr>
        <w:t xml:space="preserve">., Tam, J., </w:t>
      </w:r>
      <w:proofErr w:type="spellStart"/>
      <w:r w:rsidRPr="0055712B">
        <w:rPr>
          <w:rFonts w:ascii="Cambria" w:hAnsi="Cambria" w:cs="Calibri"/>
          <w:sz w:val="24"/>
          <w:szCs w:val="24"/>
        </w:rPr>
        <w:t>Pranadinata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, R. F., </w:t>
      </w:r>
      <w:proofErr w:type="spellStart"/>
      <w:r w:rsidRPr="0055712B">
        <w:rPr>
          <w:rFonts w:ascii="Cambria" w:hAnsi="Cambria" w:cs="Calibri"/>
          <w:sz w:val="24"/>
          <w:szCs w:val="24"/>
        </w:rPr>
        <w:t>Chareddy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, Y., Coates, J., </w:t>
      </w:r>
      <w:proofErr w:type="spellStart"/>
      <w:r w:rsidRPr="0055712B">
        <w:rPr>
          <w:rFonts w:ascii="Cambria" w:hAnsi="Cambria" w:cs="Calibri"/>
          <w:sz w:val="24"/>
          <w:szCs w:val="24"/>
        </w:rPr>
        <w:t>Anandachar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, M. S., Castillo, V., Olson, J., </w:t>
      </w:r>
      <w:proofErr w:type="spellStart"/>
      <w:r w:rsidRPr="0055712B">
        <w:rPr>
          <w:rFonts w:ascii="Cambria" w:hAnsi="Cambria" w:cs="Calibri"/>
          <w:sz w:val="24"/>
          <w:szCs w:val="24"/>
        </w:rPr>
        <w:t>Nizet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, V., </w:t>
      </w:r>
      <w:proofErr w:type="spellStart"/>
      <w:r w:rsidRPr="0055712B">
        <w:rPr>
          <w:rFonts w:ascii="Cambria" w:hAnsi="Cambria" w:cs="Calibri"/>
          <w:sz w:val="24"/>
          <w:szCs w:val="24"/>
        </w:rPr>
        <w:t>Kufareva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, I., Das, S., &amp; Ghosh, P. (2020). TLR4 signaling and macrophage inflammatory responses are dampened by GIV/Girdin. </w:t>
      </w:r>
      <w:r w:rsidRPr="0055712B">
        <w:rPr>
          <w:rFonts w:ascii="Cambria" w:hAnsi="Cambria" w:cs="Calibri"/>
          <w:b/>
          <w:bCs/>
          <w:i/>
          <w:iCs/>
          <w:sz w:val="24"/>
          <w:szCs w:val="24"/>
        </w:rPr>
        <w:t xml:space="preserve">Proc Natl </w:t>
      </w:r>
      <w:proofErr w:type="spellStart"/>
      <w:r w:rsidRPr="0055712B">
        <w:rPr>
          <w:rFonts w:ascii="Cambria" w:hAnsi="Cambria" w:cs="Calibri"/>
          <w:b/>
          <w:bCs/>
          <w:i/>
          <w:iCs/>
          <w:sz w:val="24"/>
          <w:szCs w:val="24"/>
        </w:rPr>
        <w:t>Acad</w:t>
      </w:r>
      <w:proofErr w:type="spellEnd"/>
      <w:r w:rsidRPr="0055712B">
        <w:rPr>
          <w:rFonts w:ascii="Cambria" w:hAnsi="Cambria" w:cs="Calibri"/>
          <w:b/>
          <w:bCs/>
          <w:i/>
          <w:iCs/>
          <w:sz w:val="24"/>
          <w:szCs w:val="24"/>
        </w:rPr>
        <w:t xml:space="preserve"> Sci</w:t>
      </w:r>
      <w:r w:rsidRPr="0055712B">
        <w:rPr>
          <w:rFonts w:ascii="Cambria" w:hAnsi="Cambria" w:cs="Calibri"/>
          <w:sz w:val="24"/>
          <w:szCs w:val="24"/>
        </w:rPr>
        <w:t>, 117(43), 26895-26906. doi:10.1073/pnas.2011667117</w:t>
      </w:r>
    </w:p>
    <w:p w14:paraId="6D25A3F4" w14:textId="77777777" w:rsidR="0055712B" w:rsidRPr="0055712B" w:rsidRDefault="0055712B" w:rsidP="0055712B">
      <w:pPr>
        <w:spacing w:line="276" w:lineRule="auto"/>
        <w:ind w:left="540"/>
        <w:contextualSpacing/>
        <w:jc w:val="both"/>
        <w:rPr>
          <w:rFonts w:ascii="Cambria" w:hAnsi="Cambria" w:cs="Calibri"/>
          <w:b/>
          <w:color w:val="000000" w:themeColor="text1"/>
          <w:sz w:val="24"/>
          <w:szCs w:val="24"/>
        </w:rPr>
      </w:pPr>
    </w:p>
    <w:p w14:paraId="3086F199" w14:textId="660872B6" w:rsidR="0055712B" w:rsidRPr="0055712B" w:rsidRDefault="00031B2B" w:rsidP="0055712B">
      <w:pPr>
        <w:spacing w:line="276" w:lineRule="auto"/>
        <w:ind w:left="540"/>
        <w:contextualSpacing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b/>
          <w:color w:val="000000" w:themeColor="text1"/>
          <w:sz w:val="24"/>
          <w:szCs w:val="24"/>
        </w:rPr>
        <w:t>Review Articles</w:t>
      </w:r>
    </w:p>
    <w:p w14:paraId="4175FA19" w14:textId="77777777" w:rsidR="0055712B" w:rsidRPr="0055712B" w:rsidRDefault="00031B2B" w:rsidP="0055712B">
      <w:pPr>
        <w:numPr>
          <w:ilvl w:val="1"/>
          <w:numId w:val="2"/>
        </w:numPr>
        <w:spacing w:line="276" w:lineRule="auto"/>
        <w:ind w:left="900"/>
        <w:contextualSpacing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sz w:val="24"/>
          <w:szCs w:val="24"/>
        </w:rPr>
        <w:t xml:space="preserve">Girish, K. S., </w:t>
      </w:r>
      <w:r w:rsidRPr="0055712B">
        <w:rPr>
          <w:rFonts w:ascii="Cambria" w:hAnsi="Cambria" w:cs="Calibri"/>
          <w:b/>
          <w:bCs/>
          <w:sz w:val="24"/>
          <w:szCs w:val="24"/>
        </w:rPr>
        <w:t>Katkar, G. D</w:t>
      </w:r>
      <w:r w:rsidRPr="0055712B">
        <w:rPr>
          <w:rFonts w:ascii="Cambria" w:hAnsi="Cambria" w:cs="Calibri"/>
          <w:sz w:val="24"/>
          <w:szCs w:val="24"/>
        </w:rPr>
        <w:t xml:space="preserve">., Harrison, R. A., &amp; </w:t>
      </w:r>
      <w:proofErr w:type="spellStart"/>
      <w:r w:rsidRPr="0055712B">
        <w:rPr>
          <w:rFonts w:ascii="Cambria" w:hAnsi="Cambria" w:cs="Calibri"/>
          <w:sz w:val="24"/>
          <w:szCs w:val="24"/>
        </w:rPr>
        <w:t>Kemparaju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, K. (2019). Research into the Causes of Venom-Induced Mortality and Morbidity Identifies New Therapeutic Opportunities. </w:t>
      </w:r>
      <w:r w:rsidRPr="0055712B">
        <w:rPr>
          <w:rFonts w:ascii="Cambria" w:hAnsi="Cambria" w:cs="Calibri"/>
          <w:b/>
          <w:bCs/>
          <w:i/>
          <w:iCs/>
          <w:sz w:val="24"/>
          <w:szCs w:val="24"/>
        </w:rPr>
        <w:t xml:space="preserve">Am J Trop Med </w:t>
      </w:r>
      <w:proofErr w:type="spellStart"/>
      <w:r w:rsidRPr="0055712B">
        <w:rPr>
          <w:rFonts w:ascii="Cambria" w:hAnsi="Cambria" w:cs="Calibri"/>
          <w:b/>
          <w:bCs/>
          <w:i/>
          <w:iCs/>
          <w:sz w:val="24"/>
          <w:szCs w:val="24"/>
        </w:rPr>
        <w:t>Hyg</w:t>
      </w:r>
      <w:proofErr w:type="spellEnd"/>
      <w:r w:rsidRPr="0055712B">
        <w:rPr>
          <w:rFonts w:ascii="Cambria" w:hAnsi="Cambria" w:cs="Calibri"/>
          <w:sz w:val="24"/>
          <w:szCs w:val="24"/>
        </w:rPr>
        <w:t>, 100(5), 1043-1048. doi:10.4269/ajtmh.17-0877</w:t>
      </w:r>
    </w:p>
    <w:p w14:paraId="4146A7D5" w14:textId="642A66AA" w:rsidR="0055712B" w:rsidRDefault="00031B2B" w:rsidP="0055712B">
      <w:pPr>
        <w:numPr>
          <w:ilvl w:val="1"/>
          <w:numId w:val="2"/>
        </w:numPr>
        <w:spacing w:line="276" w:lineRule="auto"/>
        <w:ind w:left="900"/>
        <w:contextualSpacing/>
        <w:jc w:val="both"/>
        <w:rPr>
          <w:rFonts w:ascii="Cambria" w:hAnsi="Cambria" w:cs="Calibri"/>
          <w:color w:val="943634" w:themeColor="accent2" w:themeShade="BF"/>
          <w:sz w:val="24"/>
          <w:szCs w:val="24"/>
        </w:rPr>
      </w:pPr>
      <w:proofErr w:type="spellStart"/>
      <w:r w:rsidRPr="0055712B">
        <w:rPr>
          <w:rFonts w:ascii="Cambria" w:hAnsi="Cambria" w:cs="Calibri"/>
          <w:sz w:val="24"/>
          <w:szCs w:val="24"/>
        </w:rPr>
        <w:t>Toobian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, D., Ghosh, P., &amp; </w:t>
      </w:r>
      <w:r w:rsidRPr="0055712B">
        <w:rPr>
          <w:rFonts w:ascii="Cambria" w:hAnsi="Cambria" w:cs="Calibri"/>
          <w:b/>
          <w:bCs/>
          <w:sz w:val="24"/>
          <w:szCs w:val="24"/>
        </w:rPr>
        <w:t>Katkar, G. D</w:t>
      </w:r>
      <w:r w:rsidRPr="0055712B">
        <w:rPr>
          <w:rFonts w:ascii="Cambria" w:hAnsi="Cambria" w:cs="Calibri"/>
          <w:sz w:val="24"/>
          <w:szCs w:val="24"/>
        </w:rPr>
        <w:t xml:space="preserve">. (2021). Parsing the Role of PPARs in Macrophage Processes. </w:t>
      </w:r>
      <w:r w:rsidRPr="0055712B">
        <w:rPr>
          <w:rFonts w:ascii="Cambria" w:hAnsi="Cambria" w:cs="Calibri"/>
          <w:b/>
          <w:bCs/>
          <w:i/>
          <w:iCs/>
          <w:sz w:val="24"/>
          <w:szCs w:val="24"/>
        </w:rPr>
        <w:t>Frontiers in Immunology</w:t>
      </w:r>
      <w:r w:rsidRPr="0055712B">
        <w:rPr>
          <w:rFonts w:ascii="Cambria" w:hAnsi="Cambria" w:cs="Calibri"/>
          <w:sz w:val="24"/>
          <w:szCs w:val="24"/>
        </w:rPr>
        <w:t xml:space="preserve">, 12(5513). doi:10.3389/fimmu.2021.783780. </w:t>
      </w:r>
      <w:r w:rsidRPr="0055712B">
        <w:rPr>
          <w:rFonts w:ascii="Cambria" w:hAnsi="Cambria" w:cs="Calibri"/>
          <w:color w:val="943634" w:themeColor="accent2" w:themeShade="BF"/>
          <w:sz w:val="24"/>
          <w:szCs w:val="24"/>
        </w:rPr>
        <w:t>Senior corresponding author.</w:t>
      </w:r>
    </w:p>
    <w:p w14:paraId="49B18018" w14:textId="77777777" w:rsidR="0055712B" w:rsidRPr="0055712B" w:rsidRDefault="0055712B" w:rsidP="0055712B"/>
    <w:p w14:paraId="65799958" w14:textId="77777777" w:rsidR="0055712B" w:rsidRDefault="003A3F0A" w:rsidP="0055712B">
      <w:pPr>
        <w:spacing w:line="276" w:lineRule="auto"/>
        <w:ind w:left="540"/>
        <w:contextualSpacing/>
        <w:jc w:val="both"/>
        <w:rPr>
          <w:rFonts w:ascii="Cambria" w:hAnsi="Cambria" w:cs="Calibri"/>
          <w:b/>
          <w:bCs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  <w:highlight w:val="lightGray"/>
        </w:rPr>
        <w:t>Publications during doctoral research work at University of Mysore, India</w:t>
      </w:r>
    </w:p>
    <w:p w14:paraId="6FFCBC77" w14:textId="77777777" w:rsidR="0055712B" w:rsidRDefault="0055712B" w:rsidP="0055712B">
      <w:pPr>
        <w:spacing w:line="276" w:lineRule="auto"/>
        <w:ind w:left="540"/>
        <w:contextualSpacing/>
        <w:jc w:val="both"/>
        <w:rPr>
          <w:rFonts w:ascii="Cambria" w:hAnsi="Cambria" w:cs="Calibri"/>
          <w:b/>
          <w:bCs/>
          <w:sz w:val="24"/>
          <w:szCs w:val="24"/>
        </w:rPr>
      </w:pPr>
    </w:p>
    <w:p w14:paraId="6FF86B6B" w14:textId="04FCC420" w:rsidR="004E545A" w:rsidRPr="0055712B" w:rsidRDefault="004E545A" w:rsidP="0055712B">
      <w:pPr>
        <w:numPr>
          <w:ilvl w:val="1"/>
          <w:numId w:val="2"/>
        </w:numPr>
        <w:spacing w:line="276" w:lineRule="auto"/>
        <w:ind w:left="990"/>
        <w:contextualSpacing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sz w:val="24"/>
          <w:szCs w:val="24"/>
        </w:rPr>
        <w:t xml:space="preserve">Girish KS, </w:t>
      </w:r>
      <w:r w:rsidRPr="0055712B">
        <w:rPr>
          <w:rFonts w:ascii="Cambria" w:hAnsi="Cambria" w:cs="Calibri"/>
          <w:b/>
          <w:bCs/>
          <w:sz w:val="24"/>
          <w:szCs w:val="24"/>
        </w:rPr>
        <w:t>Katkar GD</w:t>
      </w:r>
      <w:r w:rsidRPr="0055712B">
        <w:rPr>
          <w:rFonts w:ascii="Cambria" w:hAnsi="Cambria" w:cs="Calibri"/>
          <w:sz w:val="24"/>
          <w:szCs w:val="24"/>
        </w:rPr>
        <w:t xml:space="preserve">, Harrison RA, </w:t>
      </w:r>
      <w:proofErr w:type="spellStart"/>
      <w:r w:rsidRPr="0055712B">
        <w:rPr>
          <w:rFonts w:ascii="Cambria" w:hAnsi="Cambria" w:cs="Calibri"/>
          <w:sz w:val="24"/>
          <w:szCs w:val="24"/>
        </w:rPr>
        <w:t>Kemparaju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 K. Research into the Causes of Venom-Induced Mortality and Morbidity Identifies New Therapeutic Opportunities. </w:t>
      </w:r>
      <w:r w:rsidRPr="0055712B">
        <w:rPr>
          <w:rFonts w:ascii="Cambria" w:hAnsi="Cambria" w:cs="Calibri"/>
          <w:b/>
          <w:bCs/>
          <w:i/>
          <w:iCs/>
          <w:sz w:val="24"/>
          <w:szCs w:val="24"/>
        </w:rPr>
        <w:t xml:space="preserve">Am J Trop Med </w:t>
      </w:r>
      <w:proofErr w:type="spellStart"/>
      <w:r w:rsidRPr="0055712B">
        <w:rPr>
          <w:rFonts w:ascii="Cambria" w:hAnsi="Cambria" w:cs="Calibri"/>
          <w:b/>
          <w:bCs/>
          <w:i/>
          <w:iCs/>
          <w:sz w:val="24"/>
          <w:szCs w:val="24"/>
        </w:rPr>
        <w:t>Hyg</w:t>
      </w:r>
      <w:proofErr w:type="spellEnd"/>
      <w:r w:rsidRPr="0055712B">
        <w:rPr>
          <w:rFonts w:ascii="Cambria" w:hAnsi="Cambria" w:cs="Calibri"/>
          <w:b/>
          <w:bCs/>
          <w:i/>
          <w:iCs/>
          <w:sz w:val="24"/>
          <w:szCs w:val="24"/>
        </w:rPr>
        <w:t>.</w:t>
      </w:r>
      <w:r w:rsidRPr="0055712B">
        <w:rPr>
          <w:rFonts w:ascii="Cambria" w:hAnsi="Cambria" w:cs="Calibri"/>
          <w:sz w:val="24"/>
          <w:szCs w:val="24"/>
        </w:rPr>
        <w:t xml:space="preserve"> 2019 May;100(5):1043-1048. </w:t>
      </w:r>
    </w:p>
    <w:p w14:paraId="155FC692" w14:textId="16519E9E" w:rsidR="004E545A" w:rsidRPr="0055712B" w:rsidRDefault="004E545A" w:rsidP="0055712B">
      <w:pPr>
        <w:spacing w:line="276" w:lineRule="auto"/>
        <w:ind w:left="990" w:hanging="360"/>
        <w:jc w:val="both"/>
        <w:rPr>
          <w:rFonts w:ascii="Cambria" w:hAnsi="Cambria" w:cs="Calibri"/>
          <w:sz w:val="24"/>
          <w:szCs w:val="24"/>
        </w:rPr>
      </w:pPr>
    </w:p>
    <w:p w14:paraId="0889D3AA" w14:textId="2700616B" w:rsidR="004E545A" w:rsidRPr="0055712B" w:rsidRDefault="004E545A" w:rsidP="0055712B">
      <w:pPr>
        <w:numPr>
          <w:ilvl w:val="1"/>
          <w:numId w:val="2"/>
        </w:numPr>
        <w:spacing w:line="276" w:lineRule="auto"/>
        <w:ind w:left="990"/>
        <w:jc w:val="both"/>
        <w:rPr>
          <w:rFonts w:ascii="Cambria" w:hAnsi="Cambria" w:cs="Calibri"/>
          <w:sz w:val="24"/>
          <w:szCs w:val="24"/>
          <w:lang w:val="fr-FR"/>
        </w:rPr>
      </w:pPr>
      <w:proofErr w:type="spellStart"/>
      <w:r w:rsidRPr="0055712B">
        <w:rPr>
          <w:rFonts w:ascii="Cambria" w:hAnsi="Cambria" w:cs="Calibri"/>
          <w:sz w:val="24"/>
          <w:szCs w:val="24"/>
        </w:rPr>
        <w:t>Kemparaju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 K, Girish KS,</w:t>
      </w:r>
      <w:r w:rsidRPr="0055712B">
        <w:rPr>
          <w:rFonts w:ascii="Cambria" w:hAnsi="Cambria" w:cs="Calibri"/>
          <w:b/>
          <w:bCs/>
          <w:sz w:val="24"/>
          <w:szCs w:val="24"/>
        </w:rPr>
        <w:t xml:space="preserve"> Katkar GD. </w:t>
      </w:r>
      <w:r w:rsidRPr="0055712B">
        <w:rPr>
          <w:rFonts w:ascii="Cambria" w:hAnsi="Cambria" w:cs="Calibri"/>
          <w:sz w:val="24"/>
          <w:szCs w:val="24"/>
        </w:rPr>
        <w:t xml:space="preserve">Reply to 'Evidence that neutrophils do not promote </w:t>
      </w:r>
      <w:proofErr w:type="spellStart"/>
      <w:r w:rsidRPr="0055712B">
        <w:rPr>
          <w:rFonts w:ascii="Cambria" w:hAnsi="Cambria" w:cs="Calibri"/>
          <w:i/>
          <w:iCs/>
          <w:sz w:val="24"/>
          <w:szCs w:val="24"/>
        </w:rPr>
        <w:t>Echis</w:t>
      </w:r>
      <w:proofErr w:type="spellEnd"/>
      <w:r w:rsidRPr="0055712B">
        <w:rPr>
          <w:rFonts w:ascii="Cambria" w:hAnsi="Cambria" w:cs="Calibri"/>
          <w:i/>
          <w:iCs/>
          <w:sz w:val="24"/>
          <w:szCs w:val="24"/>
        </w:rPr>
        <w:t xml:space="preserve"> </w:t>
      </w:r>
      <w:proofErr w:type="spellStart"/>
      <w:r w:rsidRPr="0055712B">
        <w:rPr>
          <w:rFonts w:ascii="Cambria" w:hAnsi="Cambria" w:cs="Calibri"/>
          <w:i/>
          <w:iCs/>
          <w:sz w:val="24"/>
          <w:szCs w:val="24"/>
        </w:rPr>
        <w:t>carinatus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 venom-induced tissue destruction’</w:t>
      </w:r>
      <w:r w:rsidRPr="0055712B">
        <w:rPr>
          <w:rFonts w:ascii="Cambria" w:hAnsi="Cambria" w:cs="Calibri"/>
          <w:sz w:val="24"/>
          <w:szCs w:val="24"/>
        </w:rPr>
        <w:t>.</w:t>
      </w:r>
      <w:r w:rsidRPr="0055712B">
        <w:rPr>
          <w:rFonts w:ascii="Cambria" w:hAnsi="Cambria" w:cs="Calibri"/>
          <w:sz w:val="24"/>
          <w:szCs w:val="24"/>
        </w:rPr>
        <w:t xml:space="preserve"> </w:t>
      </w:r>
      <w:r w:rsidRPr="0055712B">
        <w:rPr>
          <w:rFonts w:ascii="Cambria" w:hAnsi="Cambria" w:cs="Calibri"/>
          <w:b/>
          <w:bCs/>
          <w:i/>
          <w:iCs/>
          <w:sz w:val="24"/>
          <w:szCs w:val="24"/>
          <w:lang w:val="fr-FR"/>
        </w:rPr>
        <w:t>Nat Commun.</w:t>
      </w:r>
      <w:r w:rsidRPr="0055712B">
        <w:rPr>
          <w:rFonts w:ascii="Cambria" w:hAnsi="Cambria" w:cs="Calibri"/>
          <w:sz w:val="24"/>
          <w:szCs w:val="24"/>
          <w:lang w:val="fr-FR"/>
        </w:rPr>
        <w:t xml:space="preserve"> </w:t>
      </w:r>
      <w:proofErr w:type="gramStart"/>
      <w:r w:rsidRPr="0055712B">
        <w:rPr>
          <w:rFonts w:ascii="Cambria" w:hAnsi="Cambria" w:cs="Calibri"/>
          <w:sz w:val="24"/>
          <w:szCs w:val="24"/>
          <w:lang w:val="fr-FR"/>
        </w:rPr>
        <w:t>2018;</w:t>
      </w:r>
      <w:proofErr w:type="gramEnd"/>
      <w:r w:rsidRPr="0055712B">
        <w:rPr>
          <w:rFonts w:ascii="Cambria" w:hAnsi="Cambria" w:cs="Calibri"/>
          <w:sz w:val="24"/>
          <w:szCs w:val="24"/>
          <w:lang w:val="fr-FR"/>
        </w:rPr>
        <w:t>9(1):2303.</w:t>
      </w:r>
    </w:p>
    <w:p w14:paraId="54A61598" w14:textId="77777777" w:rsidR="00031B2B" w:rsidRPr="0055712B" w:rsidRDefault="00031B2B" w:rsidP="0055712B">
      <w:pPr>
        <w:spacing w:line="276" w:lineRule="auto"/>
        <w:ind w:left="990" w:hanging="360"/>
        <w:jc w:val="both"/>
        <w:rPr>
          <w:rFonts w:ascii="Cambria" w:hAnsi="Cambria" w:cs="Calibri"/>
          <w:sz w:val="24"/>
          <w:szCs w:val="24"/>
          <w:lang w:val="fr-FR"/>
        </w:rPr>
      </w:pPr>
    </w:p>
    <w:p w14:paraId="09DE5D52" w14:textId="3EED0C5F" w:rsidR="004E545A" w:rsidRPr="0055712B" w:rsidRDefault="004E545A" w:rsidP="0055712B">
      <w:pPr>
        <w:numPr>
          <w:ilvl w:val="1"/>
          <w:numId w:val="2"/>
        </w:numPr>
        <w:spacing w:line="276" w:lineRule="auto"/>
        <w:ind w:left="990"/>
        <w:jc w:val="both"/>
        <w:rPr>
          <w:rFonts w:ascii="Cambria" w:hAnsi="Cambria" w:cs="Calibri"/>
          <w:sz w:val="24"/>
          <w:szCs w:val="24"/>
        </w:rPr>
      </w:pPr>
      <w:proofErr w:type="spellStart"/>
      <w:r w:rsidRPr="0055712B">
        <w:rPr>
          <w:rFonts w:ascii="Cambria" w:hAnsi="Cambria" w:cs="Calibri"/>
          <w:sz w:val="24"/>
          <w:szCs w:val="24"/>
        </w:rPr>
        <w:lastRenderedPageBreak/>
        <w:t>Swethakumar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 B, </w:t>
      </w:r>
      <w:proofErr w:type="spellStart"/>
      <w:r w:rsidRPr="0055712B">
        <w:rPr>
          <w:rFonts w:ascii="Cambria" w:hAnsi="Cambria" w:cs="Calibri"/>
          <w:sz w:val="24"/>
          <w:szCs w:val="24"/>
        </w:rPr>
        <w:t>NaveenKumar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 SK, </w:t>
      </w:r>
      <w:r w:rsidRPr="0055712B">
        <w:rPr>
          <w:rFonts w:ascii="Cambria" w:hAnsi="Cambria" w:cs="Calibri"/>
          <w:b/>
          <w:bCs/>
          <w:sz w:val="24"/>
          <w:szCs w:val="24"/>
        </w:rPr>
        <w:t>Katkar GD</w:t>
      </w:r>
      <w:r w:rsidRPr="0055712B">
        <w:rPr>
          <w:rFonts w:ascii="Cambria" w:hAnsi="Cambria" w:cs="Calibri"/>
          <w:sz w:val="24"/>
          <w:szCs w:val="24"/>
        </w:rPr>
        <w:t xml:space="preserve">, Girish KS, </w:t>
      </w:r>
      <w:proofErr w:type="spellStart"/>
      <w:r w:rsidRPr="0055712B">
        <w:rPr>
          <w:rFonts w:ascii="Cambria" w:hAnsi="Cambria" w:cs="Calibri"/>
          <w:sz w:val="24"/>
          <w:szCs w:val="24"/>
        </w:rPr>
        <w:t>Kemparaju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 K</w:t>
      </w:r>
      <w:r w:rsidRPr="0055712B">
        <w:rPr>
          <w:rFonts w:ascii="Cambria" w:hAnsi="Cambria" w:cs="Calibri"/>
          <w:sz w:val="24"/>
          <w:szCs w:val="24"/>
        </w:rPr>
        <w:t xml:space="preserve">. Inhibition of </w:t>
      </w:r>
      <w:proofErr w:type="spellStart"/>
      <w:r w:rsidRPr="0055712B">
        <w:rPr>
          <w:rFonts w:ascii="Cambria" w:hAnsi="Cambria" w:cs="Calibri"/>
          <w:sz w:val="24"/>
          <w:szCs w:val="24"/>
        </w:rPr>
        <w:t>Echis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 </w:t>
      </w:r>
      <w:proofErr w:type="spellStart"/>
      <w:r w:rsidRPr="0055712B">
        <w:rPr>
          <w:rFonts w:ascii="Cambria" w:hAnsi="Cambria" w:cs="Calibri"/>
          <w:sz w:val="24"/>
          <w:szCs w:val="24"/>
        </w:rPr>
        <w:t>carinatus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   venom by DNA, a promising therapeutic molecule for snakebite management. </w:t>
      </w:r>
      <w:proofErr w:type="spellStart"/>
      <w:r w:rsidRPr="0055712B">
        <w:rPr>
          <w:rFonts w:ascii="Cambria" w:hAnsi="Cambria" w:cs="Calibri"/>
          <w:b/>
          <w:bCs/>
          <w:sz w:val="24"/>
          <w:szCs w:val="24"/>
          <w:lang w:val="it-IT"/>
        </w:rPr>
        <w:t>Biochim</w:t>
      </w:r>
      <w:proofErr w:type="spellEnd"/>
      <w:r w:rsidRPr="0055712B">
        <w:rPr>
          <w:rFonts w:ascii="Cambria" w:hAnsi="Cambria" w:cs="Calibri"/>
          <w:b/>
          <w:bCs/>
          <w:sz w:val="24"/>
          <w:szCs w:val="24"/>
          <w:lang w:val="it-IT"/>
        </w:rPr>
        <w:t xml:space="preserve"> </w:t>
      </w:r>
      <w:proofErr w:type="spellStart"/>
      <w:r w:rsidRPr="0055712B">
        <w:rPr>
          <w:rFonts w:ascii="Cambria" w:hAnsi="Cambria" w:cs="Calibri"/>
          <w:b/>
          <w:bCs/>
          <w:sz w:val="24"/>
          <w:szCs w:val="24"/>
          <w:lang w:val="it-IT"/>
        </w:rPr>
        <w:t>Biophys</w:t>
      </w:r>
      <w:proofErr w:type="spellEnd"/>
      <w:r w:rsidRPr="0055712B">
        <w:rPr>
          <w:rFonts w:ascii="Cambria" w:hAnsi="Cambria" w:cs="Calibri"/>
          <w:b/>
          <w:bCs/>
          <w:sz w:val="24"/>
          <w:szCs w:val="24"/>
          <w:lang w:val="it-IT"/>
        </w:rPr>
        <w:t xml:space="preserve"> Acta</w:t>
      </w:r>
      <w:r w:rsidRPr="0055712B">
        <w:rPr>
          <w:rFonts w:ascii="Cambria" w:hAnsi="Cambria" w:cs="Calibri"/>
          <w:b/>
          <w:bCs/>
          <w:sz w:val="24"/>
          <w:szCs w:val="24"/>
        </w:rPr>
        <w:t xml:space="preserve">. </w:t>
      </w:r>
      <w:r w:rsidRPr="0055712B">
        <w:rPr>
          <w:rFonts w:ascii="Cambria" w:hAnsi="Cambria" w:cs="Calibri"/>
          <w:b/>
          <w:bCs/>
          <w:sz w:val="24"/>
          <w:szCs w:val="24"/>
        </w:rPr>
        <w:t>General Subjects</w:t>
      </w:r>
      <w:r w:rsidRPr="0055712B">
        <w:rPr>
          <w:rFonts w:ascii="Cambria" w:hAnsi="Cambria" w:cs="Calibri"/>
          <w:b/>
          <w:bCs/>
          <w:sz w:val="24"/>
          <w:szCs w:val="24"/>
        </w:rPr>
        <w:t xml:space="preserve"> </w:t>
      </w:r>
      <w:r w:rsidRPr="0055712B">
        <w:rPr>
          <w:rFonts w:ascii="Cambria" w:hAnsi="Cambria" w:cs="Calibri"/>
          <w:sz w:val="24"/>
          <w:szCs w:val="24"/>
        </w:rPr>
        <w:t>2018;1862(5):1115-1125.</w:t>
      </w:r>
    </w:p>
    <w:p w14:paraId="079C1500" w14:textId="77777777" w:rsidR="004E545A" w:rsidRPr="0055712B" w:rsidRDefault="004E545A" w:rsidP="0055712B">
      <w:pPr>
        <w:spacing w:line="276" w:lineRule="auto"/>
        <w:ind w:left="990" w:hanging="360"/>
        <w:jc w:val="both"/>
        <w:rPr>
          <w:rFonts w:ascii="Cambria" w:hAnsi="Cambria" w:cs="Calibri"/>
          <w:sz w:val="24"/>
          <w:szCs w:val="24"/>
          <w:lang w:val="fr-FR"/>
        </w:rPr>
      </w:pPr>
    </w:p>
    <w:p w14:paraId="0A4E58A8" w14:textId="5383C7B0" w:rsidR="004E545A" w:rsidRPr="0055712B" w:rsidRDefault="004E545A" w:rsidP="0055712B">
      <w:pPr>
        <w:numPr>
          <w:ilvl w:val="1"/>
          <w:numId w:val="2"/>
        </w:numPr>
        <w:spacing w:line="276" w:lineRule="auto"/>
        <w:ind w:left="990"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sz w:val="24"/>
          <w:szCs w:val="24"/>
        </w:rPr>
        <w:t xml:space="preserve"> Sharma RD, </w:t>
      </w:r>
      <w:r w:rsidRPr="0055712B">
        <w:rPr>
          <w:rFonts w:ascii="Cambria" w:hAnsi="Cambria" w:cs="Calibri"/>
          <w:b/>
          <w:bCs/>
          <w:sz w:val="24"/>
          <w:szCs w:val="24"/>
        </w:rPr>
        <w:t>Katkar GD</w:t>
      </w:r>
      <w:r w:rsidRPr="0055712B">
        <w:rPr>
          <w:rFonts w:ascii="Cambria" w:hAnsi="Cambria" w:cs="Calibri"/>
          <w:sz w:val="24"/>
          <w:szCs w:val="24"/>
        </w:rPr>
        <w:t xml:space="preserve">, Sundaram MS, </w:t>
      </w:r>
      <w:proofErr w:type="spellStart"/>
      <w:r w:rsidRPr="0055712B">
        <w:rPr>
          <w:rFonts w:ascii="Cambria" w:hAnsi="Cambria" w:cs="Calibri"/>
          <w:sz w:val="24"/>
          <w:szCs w:val="24"/>
        </w:rPr>
        <w:t>Swethakumar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 B, Girish KS, </w:t>
      </w:r>
      <w:proofErr w:type="spellStart"/>
      <w:r w:rsidRPr="0055712B">
        <w:rPr>
          <w:rFonts w:ascii="Cambria" w:hAnsi="Cambria" w:cs="Calibri"/>
          <w:sz w:val="24"/>
          <w:szCs w:val="24"/>
        </w:rPr>
        <w:t>Kemparaju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 K. Melatonin inhibits snake venom and antivenom induced oxidative stress and augments treatment efficacy. </w:t>
      </w:r>
      <w:r w:rsidRPr="0055712B">
        <w:rPr>
          <w:rFonts w:ascii="Cambria" w:hAnsi="Cambria" w:cs="Calibri"/>
          <w:b/>
          <w:bCs/>
          <w:i/>
          <w:iCs/>
          <w:sz w:val="24"/>
          <w:szCs w:val="24"/>
        </w:rPr>
        <w:t>Acta Trop.</w:t>
      </w:r>
      <w:r w:rsidRPr="0055712B">
        <w:rPr>
          <w:rFonts w:ascii="Cambria" w:hAnsi="Cambria" w:cs="Calibri"/>
          <w:sz w:val="24"/>
          <w:szCs w:val="24"/>
        </w:rPr>
        <w:t xml:space="preserve"> 2017 </w:t>
      </w:r>
      <w:proofErr w:type="gramStart"/>
      <w:r w:rsidRPr="0055712B">
        <w:rPr>
          <w:rFonts w:ascii="Cambria" w:hAnsi="Cambria" w:cs="Calibri"/>
          <w:sz w:val="24"/>
          <w:szCs w:val="24"/>
        </w:rPr>
        <w:t>May;169:14</w:t>
      </w:r>
      <w:proofErr w:type="gramEnd"/>
      <w:r w:rsidRPr="0055712B">
        <w:rPr>
          <w:rFonts w:ascii="Cambria" w:hAnsi="Cambria" w:cs="Calibri"/>
          <w:sz w:val="24"/>
          <w:szCs w:val="24"/>
        </w:rPr>
        <w:t xml:space="preserve">-25. </w:t>
      </w:r>
      <w:proofErr w:type="spellStart"/>
      <w:r w:rsidRPr="0055712B">
        <w:rPr>
          <w:rFonts w:ascii="Cambria" w:hAnsi="Cambria" w:cs="Calibri"/>
          <w:sz w:val="24"/>
          <w:szCs w:val="24"/>
        </w:rPr>
        <w:t>doi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: 10.1016/j.actatropica.2017.01.004. </w:t>
      </w:r>
      <w:proofErr w:type="spellStart"/>
      <w:r w:rsidRPr="0055712B">
        <w:rPr>
          <w:rFonts w:ascii="Cambria" w:hAnsi="Cambria" w:cs="Calibri"/>
          <w:sz w:val="24"/>
          <w:szCs w:val="24"/>
        </w:rPr>
        <w:t>Epub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 2017 Jan 12. PMID: 28089603</w:t>
      </w:r>
    </w:p>
    <w:p w14:paraId="5FE31CCD" w14:textId="77777777" w:rsidR="004E545A" w:rsidRPr="0055712B" w:rsidRDefault="004E545A" w:rsidP="0055712B">
      <w:pPr>
        <w:spacing w:line="276" w:lineRule="auto"/>
        <w:ind w:left="990" w:hanging="360"/>
        <w:jc w:val="both"/>
        <w:rPr>
          <w:rFonts w:ascii="Cambria" w:hAnsi="Cambria" w:cs="Calibri"/>
          <w:sz w:val="24"/>
          <w:szCs w:val="24"/>
        </w:rPr>
      </w:pPr>
    </w:p>
    <w:p w14:paraId="08716CB5" w14:textId="08ADCED7" w:rsidR="003A3F0A" w:rsidRPr="0055712B" w:rsidRDefault="003A3F0A" w:rsidP="0055712B">
      <w:pPr>
        <w:numPr>
          <w:ilvl w:val="1"/>
          <w:numId w:val="2"/>
        </w:numPr>
        <w:spacing w:line="276" w:lineRule="auto"/>
        <w:ind w:left="990"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</w:rPr>
        <w:t xml:space="preserve"> Katkar GD, </w:t>
      </w:r>
      <w:r w:rsidRPr="0055712B">
        <w:rPr>
          <w:rFonts w:ascii="Cambria" w:hAnsi="Cambria" w:cs="Calibri"/>
          <w:sz w:val="24"/>
          <w:szCs w:val="24"/>
        </w:rPr>
        <w:t xml:space="preserve">Sundaram MS, </w:t>
      </w:r>
      <w:proofErr w:type="spellStart"/>
      <w:r w:rsidRPr="0055712B">
        <w:rPr>
          <w:rFonts w:ascii="Cambria" w:hAnsi="Cambria" w:cs="Calibri"/>
          <w:sz w:val="24"/>
          <w:szCs w:val="24"/>
        </w:rPr>
        <w:t>NaveenKumar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 SK, </w:t>
      </w:r>
      <w:proofErr w:type="spellStart"/>
      <w:r w:rsidRPr="0055712B">
        <w:rPr>
          <w:rFonts w:ascii="Cambria" w:hAnsi="Cambria" w:cs="Calibri"/>
          <w:sz w:val="24"/>
          <w:szCs w:val="24"/>
        </w:rPr>
        <w:t>Swethakumar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 B, Sharma RD, Paul M, </w:t>
      </w:r>
      <w:proofErr w:type="spellStart"/>
      <w:r w:rsidRPr="0055712B">
        <w:rPr>
          <w:rFonts w:ascii="Cambria" w:hAnsi="Cambria" w:cs="Calibri"/>
          <w:sz w:val="24"/>
          <w:szCs w:val="24"/>
        </w:rPr>
        <w:t>Vishalakshi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 GJ, </w:t>
      </w:r>
      <w:proofErr w:type="spellStart"/>
      <w:r w:rsidRPr="0055712B">
        <w:rPr>
          <w:rFonts w:ascii="Cambria" w:hAnsi="Cambria" w:cs="Calibri"/>
          <w:sz w:val="24"/>
          <w:szCs w:val="24"/>
        </w:rPr>
        <w:t>Devaraja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 S, Girish KS, </w:t>
      </w:r>
      <w:proofErr w:type="spellStart"/>
      <w:r w:rsidRPr="0055712B">
        <w:rPr>
          <w:rFonts w:ascii="Cambria" w:hAnsi="Cambria" w:cs="Calibri"/>
          <w:sz w:val="24"/>
          <w:szCs w:val="24"/>
        </w:rPr>
        <w:t>Kemparaju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 K. </w:t>
      </w:r>
      <w:proofErr w:type="spellStart"/>
      <w:r w:rsidRPr="0055712B">
        <w:rPr>
          <w:rFonts w:ascii="Cambria" w:hAnsi="Cambria" w:cs="Calibri"/>
          <w:sz w:val="24"/>
          <w:szCs w:val="24"/>
        </w:rPr>
        <w:t>NETosis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 and lack of DNase activity are key factors in </w:t>
      </w:r>
      <w:proofErr w:type="spellStart"/>
      <w:r w:rsidRPr="0055712B">
        <w:rPr>
          <w:rFonts w:ascii="Cambria" w:hAnsi="Cambria" w:cs="Calibri"/>
          <w:sz w:val="24"/>
          <w:szCs w:val="24"/>
        </w:rPr>
        <w:t>Echis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 </w:t>
      </w:r>
      <w:proofErr w:type="spellStart"/>
      <w:r w:rsidRPr="0055712B">
        <w:rPr>
          <w:rFonts w:ascii="Cambria" w:hAnsi="Cambria" w:cs="Calibri"/>
          <w:sz w:val="24"/>
          <w:szCs w:val="24"/>
        </w:rPr>
        <w:t>carinatus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 venom-induced tissue destruction. </w:t>
      </w:r>
      <w:r w:rsidRPr="0055712B">
        <w:rPr>
          <w:rFonts w:ascii="Cambria" w:hAnsi="Cambria" w:cs="Calibri"/>
          <w:b/>
          <w:bCs/>
          <w:i/>
          <w:iCs/>
          <w:sz w:val="24"/>
          <w:szCs w:val="24"/>
        </w:rPr>
        <w:t xml:space="preserve">Nat </w:t>
      </w:r>
      <w:proofErr w:type="spellStart"/>
      <w:r w:rsidRPr="0055712B">
        <w:rPr>
          <w:rFonts w:ascii="Cambria" w:hAnsi="Cambria" w:cs="Calibri"/>
          <w:b/>
          <w:bCs/>
          <w:i/>
          <w:iCs/>
          <w:sz w:val="24"/>
          <w:szCs w:val="24"/>
        </w:rPr>
        <w:t>Commun</w:t>
      </w:r>
      <w:proofErr w:type="spellEnd"/>
      <w:r w:rsidRPr="0055712B">
        <w:rPr>
          <w:rFonts w:ascii="Cambria" w:hAnsi="Cambria" w:cs="Calibri"/>
          <w:sz w:val="24"/>
          <w:szCs w:val="24"/>
        </w:rPr>
        <w:t>.,</w:t>
      </w:r>
      <w:r w:rsidRPr="0055712B">
        <w:rPr>
          <w:rFonts w:ascii="Cambria" w:hAnsi="Cambria" w:cs="Calibri"/>
          <w:sz w:val="24"/>
          <w:szCs w:val="24"/>
        </w:rPr>
        <w:t xml:space="preserve"> 2016; 19; 7:11361. </w:t>
      </w:r>
    </w:p>
    <w:p w14:paraId="4E029C94" w14:textId="77777777" w:rsidR="007916B0" w:rsidRPr="0055712B" w:rsidRDefault="007916B0" w:rsidP="0055712B">
      <w:pPr>
        <w:spacing w:line="276" w:lineRule="auto"/>
        <w:ind w:left="990" w:hanging="360"/>
        <w:jc w:val="both"/>
        <w:rPr>
          <w:rFonts w:ascii="Cambria" w:hAnsi="Cambria" w:cs="Calibri"/>
          <w:b/>
          <w:bCs/>
          <w:i/>
          <w:iCs/>
          <w:sz w:val="24"/>
          <w:szCs w:val="24"/>
        </w:rPr>
      </w:pPr>
    </w:p>
    <w:p w14:paraId="37C659E4" w14:textId="0942C447" w:rsidR="00143BF9" w:rsidRPr="0055712B" w:rsidRDefault="00291542" w:rsidP="0055712B">
      <w:pPr>
        <w:pStyle w:val="ListParagraph"/>
        <w:spacing w:line="276" w:lineRule="auto"/>
        <w:ind w:left="990"/>
        <w:jc w:val="both"/>
        <w:rPr>
          <w:rFonts w:ascii="Cambria" w:hAnsi="Cambria" w:cs="Calibri"/>
          <w:i/>
          <w:iCs/>
          <w:color w:val="0070C0"/>
          <w:sz w:val="24"/>
          <w:szCs w:val="24"/>
        </w:rPr>
      </w:pPr>
      <w:r w:rsidRPr="0055712B">
        <w:rPr>
          <w:rFonts w:ascii="Cambria" w:hAnsi="Cambria" w:cs="Calibri"/>
          <w:b/>
          <w:bCs/>
          <w:i/>
          <w:iCs/>
          <w:color w:val="0070C0"/>
          <w:sz w:val="24"/>
          <w:szCs w:val="24"/>
        </w:rPr>
        <w:t>Received notable public attention</w:t>
      </w:r>
      <w:r w:rsidRPr="0055712B">
        <w:rPr>
          <w:rFonts w:ascii="Cambria" w:hAnsi="Cambria" w:cs="Calibri"/>
          <w:i/>
          <w:iCs/>
          <w:color w:val="0070C0"/>
          <w:sz w:val="24"/>
          <w:szCs w:val="24"/>
        </w:rPr>
        <w:t>:</w:t>
      </w:r>
    </w:p>
    <w:p w14:paraId="15F0960E" w14:textId="07A9698C" w:rsidR="00143BF9" w:rsidRPr="0055712B" w:rsidRDefault="00143BF9" w:rsidP="0055712B">
      <w:pPr>
        <w:pStyle w:val="ListParagraph"/>
        <w:spacing w:line="276" w:lineRule="auto"/>
        <w:ind w:left="990"/>
        <w:jc w:val="both"/>
        <w:rPr>
          <w:rFonts w:ascii="Cambria" w:hAnsi="Cambria" w:cs="Calibri"/>
          <w:b/>
          <w:bCs/>
          <w:color w:val="0070C0"/>
          <w:sz w:val="24"/>
          <w:szCs w:val="24"/>
          <w:shd w:val="clear" w:color="auto" w:fill="FFFFFF"/>
        </w:rPr>
      </w:pPr>
      <w:r w:rsidRPr="0055712B">
        <w:rPr>
          <w:rFonts w:ascii="Cambria" w:hAnsi="Cambria" w:cs="Calibri"/>
          <w:b/>
          <w:bCs/>
          <w:color w:val="0070C0"/>
          <w:sz w:val="24"/>
          <w:szCs w:val="24"/>
          <w:shd w:val="clear" w:color="auto" w:fill="FFFFFF"/>
        </w:rPr>
        <w:t>PRESS:</w:t>
      </w:r>
      <w:r w:rsidRPr="0055712B">
        <w:rPr>
          <w:rFonts w:ascii="Cambria" w:hAnsi="Cambria" w:cs="Calibri"/>
          <w:color w:val="0070C0"/>
          <w:sz w:val="24"/>
          <w:szCs w:val="24"/>
          <w:shd w:val="clear" w:color="auto" w:fill="FFFFFF"/>
        </w:rPr>
        <w:t xml:space="preserve"> </w:t>
      </w:r>
      <w:hyperlink r:id="rId9" w:history="1">
        <w:r w:rsidRPr="0055712B">
          <w:rPr>
            <w:rStyle w:val="ListParagraph"/>
            <w:rFonts w:ascii="Cambria" w:hAnsi="Cambria" w:cs="Calibri"/>
            <w:color w:val="0070C0"/>
            <w:sz w:val="24"/>
            <w:szCs w:val="24"/>
            <w:shd w:val="clear" w:color="auto" w:fill="FFFFFF"/>
          </w:rPr>
          <w:t>Asian scientist</w:t>
        </w:r>
      </w:hyperlink>
      <w:r w:rsidRPr="0055712B">
        <w:rPr>
          <w:rFonts w:ascii="Cambria" w:hAnsi="Cambria" w:cs="Calibri"/>
          <w:b/>
          <w:bCs/>
          <w:color w:val="0070C0"/>
          <w:sz w:val="24"/>
          <w:szCs w:val="24"/>
          <w:shd w:val="clear" w:color="auto" w:fill="FFFFFF"/>
        </w:rPr>
        <w:t xml:space="preserve">, </w:t>
      </w:r>
      <w:hyperlink r:id="rId10" w:history="1">
        <w:r w:rsidRPr="0055712B">
          <w:rPr>
            <w:rStyle w:val="ListParagraph"/>
            <w:rFonts w:ascii="Cambria" w:hAnsi="Cambria" w:cs="Calibri"/>
            <w:color w:val="0070C0"/>
            <w:sz w:val="24"/>
            <w:szCs w:val="24"/>
            <w:shd w:val="clear" w:color="auto" w:fill="FFFFFF"/>
          </w:rPr>
          <w:t>Nature Asia</w:t>
        </w:r>
      </w:hyperlink>
      <w:r w:rsidRPr="0055712B">
        <w:rPr>
          <w:rFonts w:ascii="Cambria" w:hAnsi="Cambria" w:cs="Calibri"/>
          <w:color w:val="0070C0"/>
          <w:sz w:val="24"/>
          <w:szCs w:val="24"/>
          <w:shd w:val="clear" w:color="auto" w:fill="FFFFFF"/>
        </w:rPr>
        <w:t xml:space="preserve">, </w:t>
      </w:r>
      <w:hyperlink r:id="rId11" w:history="1">
        <w:r w:rsidRPr="0055712B">
          <w:rPr>
            <w:rStyle w:val="ListParagraph"/>
            <w:rFonts w:ascii="Cambria" w:hAnsi="Cambria" w:cs="Calibri"/>
            <w:color w:val="0070C0"/>
            <w:sz w:val="24"/>
            <w:szCs w:val="24"/>
            <w:shd w:val="clear" w:color="auto" w:fill="FFFFFF"/>
          </w:rPr>
          <w:t>Discover magazine</w:t>
        </w:r>
      </w:hyperlink>
      <w:r w:rsidR="007D4394" w:rsidRPr="0055712B">
        <w:rPr>
          <w:rFonts w:ascii="Cambria" w:hAnsi="Cambria" w:cs="Calibri"/>
          <w:color w:val="0070C0"/>
          <w:sz w:val="24"/>
          <w:szCs w:val="24"/>
          <w:shd w:val="clear" w:color="auto" w:fill="FFFFFF"/>
        </w:rPr>
        <w:t>.</w:t>
      </w:r>
    </w:p>
    <w:p w14:paraId="756F76B6" w14:textId="77777777" w:rsidR="003A3F0A" w:rsidRPr="0055712B" w:rsidRDefault="003A3F0A" w:rsidP="0055712B">
      <w:pPr>
        <w:spacing w:line="276" w:lineRule="auto"/>
        <w:ind w:left="990" w:hanging="360"/>
        <w:jc w:val="both"/>
        <w:rPr>
          <w:rFonts w:ascii="Cambria" w:hAnsi="Cambria" w:cs="Calibri"/>
          <w:b/>
          <w:bCs/>
          <w:sz w:val="24"/>
          <w:szCs w:val="24"/>
        </w:rPr>
      </w:pPr>
    </w:p>
    <w:p w14:paraId="538DCF57" w14:textId="11D55854" w:rsidR="00CD2123" w:rsidRPr="0055712B" w:rsidRDefault="003A3F0A" w:rsidP="0055712B">
      <w:pPr>
        <w:numPr>
          <w:ilvl w:val="1"/>
          <w:numId w:val="2"/>
        </w:numPr>
        <w:spacing w:line="276" w:lineRule="auto"/>
        <w:ind w:left="990"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</w:rPr>
        <w:t xml:space="preserve"> Katkar GD</w:t>
      </w:r>
      <w:r w:rsidRPr="0055712B">
        <w:rPr>
          <w:rFonts w:ascii="Cambria" w:hAnsi="Cambria" w:cs="Calibri"/>
          <w:sz w:val="24"/>
          <w:szCs w:val="24"/>
        </w:rPr>
        <w:t xml:space="preserve">, Sharma RD, </w:t>
      </w:r>
      <w:proofErr w:type="spellStart"/>
      <w:r w:rsidRPr="0055712B">
        <w:rPr>
          <w:rFonts w:ascii="Cambria" w:hAnsi="Cambria" w:cs="Calibri"/>
          <w:sz w:val="24"/>
          <w:szCs w:val="24"/>
        </w:rPr>
        <w:t>Vishalakshi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 GJ, </w:t>
      </w:r>
      <w:proofErr w:type="spellStart"/>
      <w:r w:rsidRPr="0055712B">
        <w:rPr>
          <w:rFonts w:ascii="Cambria" w:hAnsi="Cambria" w:cs="Calibri"/>
          <w:sz w:val="24"/>
          <w:szCs w:val="24"/>
        </w:rPr>
        <w:t>Naveenkumar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 SK, Madhur G, </w:t>
      </w:r>
      <w:proofErr w:type="spellStart"/>
      <w:r w:rsidRPr="0055712B">
        <w:rPr>
          <w:rFonts w:ascii="Cambria" w:hAnsi="Cambria" w:cs="Calibri"/>
          <w:sz w:val="24"/>
          <w:szCs w:val="24"/>
        </w:rPr>
        <w:t>Thushara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 RM, Narender T, Girish KS, </w:t>
      </w:r>
      <w:proofErr w:type="spellStart"/>
      <w:r w:rsidRPr="0055712B">
        <w:rPr>
          <w:rFonts w:ascii="Cambria" w:hAnsi="Cambria" w:cs="Calibri"/>
          <w:sz w:val="24"/>
          <w:szCs w:val="24"/>
        </w:rPr>
        <w:t>Kemparaju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 K</w:t>
      </w:r>
      <w:r w:rsidRPr="0055712B">
        <w:rPr>
          <w:rFonts w:ascii="Cambria" w:hAnsi="Cambria" w:cs="Calibri"/>
          <w:sz w:val="24"/>
          <w:szCs w:val="24"/>
          <w:lang w:val="it-IT"/>
        </w:rPr>
        <w:t xml:space="preserve">. </w:t>
      </w:r>
      <w:proofErr w:type="spellStart"/>
      <w:r w:rsidRPr="0055712B">
        <w:rPr>
          <w:rFonts w:ascii="Cambria" w:hAnsi="Cambria" w:cs="Calibri"/>
          <w:sz w:val="24"/>
          <w:szCs w:val="24"/>
          <w:lang w:val="it-IT"/>
        </w:rPr>
        <w:t>Lupeol</w:t>
      </w:r>
      <w:proofErr w:type="spellEnd"/>
      <w:r w:rsidRPr="0055712B">
        <w:rPr>
          <w:rFonts w:ascii="Cambria" w:hAnsi="Cambria" w:cs="Calibri"/>
          <w:sz w:val="24"/>
          <w:szCs w:val="24"/>
          <w:lang w:val="it-IT"/>
        </w:rPr>
        <w:t xml:space="preserve"> derivative </w:t>
      </w:r>
      <w:proofErr w:type="spellStart"/>
      <w:r w:rsidRPr="0055712B">
        <w:rPr>
          <w:rFonts w:ascii="Cambria" w:hAnsi="Cambria" w:cs="Calibri"/>
          <w:sz w:val="24"/>
          <w:szCs w:val="24"/>
          <w:lang w:val="it-IT"/>
        </w:rPr>
        <w:t>mitigates</w:t>
      </w:r>
      <w:proofErr w:type="spellEnd"/>
      <w:r w:rsidRPr="0055712B">
        <w:rPr>
          <w:rFonts w:ascii="Cambria" w:hAnsi="Cambria" w:cs="Calibri"/>
          <w:sz w:val="24"/>
          <w:szCs w:val="24"/>
          <w:lang w:val="it-IT"/>
        </w:rPr>
        <w:t xml:space="preserve"> </w:t>
      </w:r>
      <w:proofErr w:type="spellStart"/>
      <w:r w:rsidRPr="0055712B">
        <w:rPr>
          <w:rFonts w:ascii="Cambria" w:hAnsi="Cambria" w:cs="Calibri"/>
          <w:i/>
          <w:iCs/>
          <w:sz w:val="24"/>
          <w:szCs w:val="24"/>
        </w:rPr>
        <w:t>Echis</w:t>
      </w:r>
      <w:proofErr w:type="spellEnd"/>
      <w:r w:rsidRPr="0055712B">
        <w:rPr>
          <w:rFonts w:ascii="Cambria" w:hAnsi="Cambria" w:cs="Calibri"/>
          <w:i/>
          <w:iCs/>
          <w:sz w:val="24"/>
          <w:szCs w:val="24"/>
        </w:rPr>
        <w:t xml:space="preserve"> </w:t>
      </w:r>
      <w:proofErr w:type="spellStart"/>
      <w:r w:rsidRPr="0055712B">
        <w:rPr>
          <w:rFonts w:ascii="Cambria" w:hAnsi="Cambria" w:cs="Calibri"/>
          <w:i/>
          <w:iCs/>
          <w:sz w:val="24"/>
          <w:szCs w:val="24"/>
        </w:rPr>
        <w:t>carinatus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 venom-induced tissue destruction by neutralizing venom toxins and protecting collagen and angiogenic receptors on inflammatory cells. </w:t>
      </w:r>
      <w:proofErr w:type="spellStart"/>
      <w:r w:rsidRPr="0055712B">
        <w:rPr>
          <w:rFonts w:ascii="Cambria" w:hAnsi="Cambria" w:cs="Calibri"/>
          <w:b/>
          <w:bCs/>
          <w:i/>
          <w:iCs/>
          <w:sz w:val="24"/>
          <w:szCs w:val="24"/>
          <w:lang w:val="it-IT"/>
        </w:rPr>
        <w:t>Biochim</w:t>
      </w:r>
      <w:proofErr w:type="spellEnd"/>
      <w:r w:rsidRPr="0055712B">
        <w:rPr>
          <w:rFonts w:ascii="Cambria" w:hAnsi="Cambria" w:cs="Calibri"/>
          <w:b/>
          <w:bCs/>
          <w:i/>
          <w:iCs/>
          <w:sz w:val="24"/>
          <w:szCs w:val="24"/>
          <w:lang w:val="it-IT"/>
        </w:rPr>
        <w:t xml:space="preserve"> </w:t>
      </w:r>
      <w:proofErr w:type="spellStart"/>
      <w:r w:rsidRPr="0055712B">
        <w:rPr>
          <w:rFonts w:ascii="Cambria" w:hAnsi="Cambria" w:cs="Calibri"/>
          <w:b/>
          <w:bCs/>
          <w:i/>
          <w:iCs/>
          <w:sz w:val="24"/>
          <w:szCs w:val="24"/>
          <w:lang w:val="it-IT"/>
        </w:rPr>
        <w:t>Biophys</w:t>
      </w:r>
      <w:proofErr w:type="spellEnd"/>
      <w:r w:rsidRPr="0055712B">
        <w:rPr>
          <w:rFonts w:ascii="Cambria" w:hAnsi="Cambria" w:cs="Calibri"/>
          <w:b/>
          <w:bCs/>
          <w:i/>
          <w:iCs/>
          <w:sz w:val="24"/>
          <w:szCs w:val="24"/>
          <w:lang w:val="it-IT"/>
        </w:rPr>
        <w:t xml:space="preserve"> Acta</w:t>
      </w:r>
      <w:r w:rsidRPr="0055712B">
        <w:rPr>
          <w:rFonts w:ascii="Cambria" w:hAnsi="Cambria" w:cs="Calibri"/>
          <w:b/>
          <w:bCs/>
          <w:i/>
          <w:iCs/>
          <w:sz w:val="24"/>
          <w:szCs w:val="24"/>
        </w:rPr>
        <w:t xml:space="preserve">. </w:t>
      </w:r>
      <w:r w:rsidRPr="0055712B">
        <w:rPr>
          <w:rFonts w:ascii="Cambria" w:hAnsi="Cambria" w:cs="Calibri"/>
          <w:b/>
          <w:bCs/>
          <w:i/>
          <w:iCs/>
          <w:sz w:val="24"/>
          <w:szCs w:val="24"/>
        </w:rPr>
        <w:t>General Subjects</w:t>
      </w:r>
      <w:r w:rsidRPr="0055712B">
        <w:rPr>
          <w:rFonts w:ascii="Cambria" w:hAnsi="Cambria" w:cs="Calibri"/>
          <w:sz w:val="24"/>
          <w:szCs w:val="24"/>
        </w:rPr>
        <w:t xml:space="preserve"> 2015;1850(12):2393-409. </w:t>
      </w:r>
    </w:p>
    <w:p w14:paraId="60B047E0" w14:textId="77777777" w:rsidR="00EA54F1" w:rsidRPr="0055712B" w:rsidRDefault="00EA54F1" w:rsidP="0055712B">
      <w:pPr>
        <w:spacing w:line="276" w:lineRule="auto"/>
        <w:ind w:left="990" w:hanging="360"/>
        <w:jc w:val="both"/>
        <w:rPr>
          <w:rFonts w:ascii="Cambria" w:hAnsi="Cambria" w:cs="Calibri"/>
          <w:sz w:val="24"/>
          <w:szCs w:val="24"/>
        </w:rPr>
      </w:pPr>
    </w:p>
    <w:p w14:paraId="0B9ADFF9" w14:textId="3792EF38" w:rsidR="00CD2123" w:rsidRPr="0055712B" w:rsidRDefault="00CD2123" w:rsidP="0055712B">
      <w:pPr>
        <w:numPr>
          <w:ilvl w:val="1"/>
          <w:numId w:val="2"/>
        </w:numPr>
        <w:spacing w:line="276" w:lineRule="auto"/>
        <w:ind w:left="990"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sz w:val="24"/>
          <w:szCs w:val="24"/>
        </w:rPr>
        <w:t xml:space="preserve"> Sharma RD, </w:t>
      </w:r>
      <w:r w:rsidRPr="0055712B">
        <w:rPr>
          <w:rFonts w:ascii="Cambria" w:hAnsi="Cambria" w:cs="Calibri"/>
          <w:b/>
          <w:bCs/>
          <w:sz w:val="24"/>
          <w:szCs w:val="24"/>
        </w:rPr>
        <w:t>Katkar GD</w:t>
      </w:r>
      <w:r w:rsidRPr="0055712B">
        <w:rPr>
          <w:rFonts w:ascii="Cambria" w:hAnsi="Cambria" w:cs="Calibri"/>
          <w:sz w:val="24"/>
          <w:szCs w:val="24"/>
          <w:lang w:val="nl-NL"/>
        </w:rPr>
        <w:t xml:space="preserve">, </w:t>
      </w:r>
      <w:proofErr w:type="spellStart"/>
      <w:r w:rsidRPr="0055712B">
        <w:rPr>
          <w:rFonts w:ascii="Cambria" w:hAnsi="Cambria" w:cs="Calibri"/>
          <w:sz w:val="24"/>
          <w:szCs w:val="24"/>
          <w:lang w:val="nl-NL"/>
        </w:rPr>
        <w:t>Sundaram</w:t>
      </w:r>
      <w:proofErr w:type="spellEnd"/>
      <w:r w:rsidRPr="0055712B">
        <w:rPr>
          <w:rFonts w:ascii="Cambria" w:hAnsi="Cambria" w:cs="Calibri"/>
          <w:sz w:val="24"/>
          <w:szCs w:val="24"/>
          <w:lang w:val="nl-NL"/>
        </w:rPr>
        <w:t xml:space="preserve"> MS, Paul M, </w:t>
      </w:r>
      <w:proofErr w:type="spellStart"/>
      <w:r w:rsidRPr="0055712B">
        <w:rPr>
          <w:rFonts w:ascii="Cambria" w:hAnsi="Cambria" w:cs="Calibri"/>
          <w:sz w:val="24"/>
          <w:szCs w:val="24"/>
          <w:lang w:val="nl-NL"/>
        </w:rPr>
        <w:t>NaveenKumar</w:t>
      </w:r>
      <w:proofErr w:type="spellEnd"/>
      <w:r w:rsidRPr="0055712B">
        <w:rPr>
          <w:rFonts w:ascii="Cambria" w:hAnsi="Cambria" w:cs="Calibri"/>
          <w:sz w:val="24"/>
          <w:szCs w:val="24"/>
          <w:lang w:val="nl-NL"/>
        </w:rPr>
        <w:t xml:space="preserve"> SK, </w:t>
      </w:r>
      <w:proofErr w:type="spellStart"/>
      <w:r w:rsidRPr="0055712B">
        <w:rPr>
          <w:rFonts w:ascii="Cambria" w:hAnsi="Cambria" w:cs="Calibri"/>
          <w:sz w:val="24"/>
          <w:szCs w:val="24"/>
          <w:lang w:val="nl-NL"/>
        </w:rPr>
        <w:t>Swethakumar</w:t>
      </w:r>
      <w:proofErr w:type="spellEnd"/>
      <w:r w:rsidRPr="0055712B">
        <w:rPr>
          <w:rFonts w:ascii="Cambria" w:hAnsi="Cambria" w:cs="Calibri"/>
          <w:sz w:val="24"/>
          <w:szCs w:val="24"/>
          <w:lang w:val="nl-NL"/>
        </w:rPr>
        <w:t xml:space="preserve"> B, </w:t>
      </w:r>
      <w:proofErr w:type="spellStart"/>
      <w:r w:rsidRPr="0055712B">
        <w:rPr>
          <w:rFonts w:ascii="Cambria" w:hAnsi="Cambria" w:cs="Calibri"/>
          <w:sz w:val="24"/>
          <w:szCs w:val="24"/>
          <w:lang w:val="nl-NL"/>
        </w:rPr>
        <w:t>Hemshekhar</w:t>
      </w:r>
      <w:proofErr w:type="spellEnd"/>
      <w:r w:rsidRPr="0055712B">
        <w:rPr>
          <w:rFonts w:ascii="Cambria" w:hAnsi="Cambria" w:cs="Calibri"/>
          <w:sz w:val="24"/>
          <w:szCs w:val="24"/>
          <w:lang w:val="nl-NL"/>
        </w:rPr>
        <w:t xml:space="preserve"> M, </w:t>
      </w:r>
      <w:proofErr w:type="spellStart"/>
      <w:r w:rsidRPr="0055712B">
        <w:rPr>
          <w:rFonts w:ascii="Cambria" w:hAnsi="Cambria" w:cs="Calibri"/>
          <w:sz w:val="24"/>
          <w:szCs w:val="24"/>
          <w:lang w:val="nl-NL"/>
        </w:rPr>
        <w:t>Girish</w:t>
      </w:r>
      <w:proofErr w:type="spellEnd"/>
      <w:r w:rsidRPr="0055712B">
        <w:rPr>
          <w:rFonts w:ascii="Cambria" w:hAnsi="Cambria" w:cs="Calibri"/>
          <w:sz w:val="24"/>
          <w:szCs w:val="24"/>
          <w:lang w:val="nl-NL"/>
        </w:rPr>
        <w:t xml:space="preserve"> KS</w:t>
      </w:r>
      <w:r w:rsidRPr="0055712B">
        <w:rPr>
          <w:rFonts w:ascii="Cambria" w:hAnsi="Cambria" w:cs="Calibri"/>
          <w:sz w:val="24"/>
          <w:szCs w:val="24"/>
        </w:rPr>
        <w:t xml:space="preserve">, </w:t>
      </w:r>
      <w:proofErr w:type="spellStart"/>
      <w:r w:rsidRPr="0055712B">
        <w:rPr>
          <w:rFonts w:ascii="Cambria" w:hAnsi="Cambria" w:cs="Calibri"/>
          <w:sz w:val="24"/>
          <w:szCs w:val="24"/>
        </w:rPr>
        <w:t>Kemparaju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 K</w:t>
      </w:r>
      <w:r w:rsidRPr="0055712B">
        <w:rPr>
          <w:rFonts w:ascii="Cambria" w:hAnsi="Cambria" w:cs="Calibri"/>
          <w:sz w:val="24"/>
          <w:szCs w:val="24"/>
        </w:rPr>
        <w:t xml:space="preserve">. Oxidative stress-induced methemoglobinemia is the silent killer during snakebite: a novel and strategic neutralization by melatonin. </w:t>
      </w:r>
      <w:r w:rsidRPr="0055712B">
        <w:rPr>
          <w:rFonts w:ascii="Cambria" w:hAnsi="Cambria" w:cs="Calibri"/>
          <w:b/>
          <w:bCs/>
          <w:i/>
          <w:iCs/>
          <w:sz w:val="24"/>
          <w:szCs w:val="24"/>
        </w:rPr>
        <w:t>J Pineal Res.</w:t>
      </w:r>
      <w:r w:rsidRPr="0055712B">
        <w:rPr>
          <w:rFonts w:ascii="Cambria" w:hAnsi="Cambria" w:cs="Calibri"/>
          <w:sz w:val="24"/>
          <w:szCs w:val="24"/>
        </w:rPr>
        <w:t xml:space="preserve"> 2015</w:t>
      </w:r>
      <w:r w:rsidRPr="0055712B">
        <w:rPr>
          <w:rFonts w:ascii="Cambria" w:hAnsi="Cambria" w:cs="Calibri"/>
          <w:sz w:val="24"/>
          <w:szCs w:val="24"/>
        </w:rPr>
        <w:t>; 59(2):240-54.</w:t>
      </w:r>
    </w:p>
    <w:p w14:paraId="482FEFAE" w14:textId="720ABAF4" w:rsidR="009C47A0" w:rsidRPr="0055712B" w:rsidRDefault="009C47A0" w:rsidP="0055712B">
      <w:pPr>
        <w:spacing w:line="276" w:lineRule="auto"/>
        <w:ind w:left="990" w:hanging="360"/>
        <w:jc w:val="both"/>
        <w:rPr>
          <w:rFonts w:ascii="Cambria" w:hAnsi="Cambria" w:cs="Calibri"/>
          <w:sz w:val="24"/>
          <w:szCs w:val="24"/>
        </w:rPr>
      </w:pPr>
    </w:p>
    <w:p w14:paraId="100DCFAB" w14:textId="2B94075C" w:rsidR="009C47A0" w:rsidRPr="0055712B" w:rsidRDefault="009C47A0" w:rsidP="0055712B">
      <w:pPr>
        <w:numPr>
          <w:ilvl w:val="1"/>
          <w:numId w:val="2"/>
        </w:numPr>
        <w:spacing w:line="276" w:lineRule="auto"/>
        <w:ind w:left="990"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</w:rPr>
        <w:t xml:space="preserve"> Katkar GD</w:t>
      </w:r>
      <w:r w:rsidRPr="0055712B">
        <w:rPr>
          <w:rFonts w:ascii="Cambria" w:hAnsi="Cambria" w:cs="Calibri"/>
          <w:sz w:val="24"/>
          <w:szCs w:val="24"/>
          <w:lang w:val="pt-PT"/>
        </w:rPr>
        <w:t xml:space="preserve">, </w:t>
      </w:r>
      <w:proofErr w:type="spellStart"/>
      <w:r w:rsidRPr="0055712B">
        <w:rPr>
          <w:rFonts w:ascii="Cambria" w:hAnsi="Cambria" w:cs="Calibri"/>
          <w:sz w:val="24"/>
          <w:szCs w:val="24"/>
          <w:lang w:val="pt-PT"/>
        </w:rPr>
        <w:t>Sundaram</w:t>
      </w:r>
      <w:proofErr w:type="spellEnd"/>
      <w:r w:rsidRPr="0055712B">
        <w:rPr>
          <w:rFonts w:ascii="Cambria" w:hAnsi="Cambria" w:cs="Calibri"/>
          <w:sz w:val="24"/>
          <w:szCs w:val="24"/>
          <w:lang w:val="pt-PT"/>
        </w:rPr>
        <w:t xml:space="preserve"> MS</w:t>
      </w:r>
      <w:r w:rsidRPr="0055712B">
        <w:rPr>
          <w:rFonts w:ascii="Cambria" w:hAnsi="Cambria" w:cs="Calibri"/>
          <w:sz w:val="24"/>
          <w:szCs w:val="24"/>
          <w:lang w:val="da-DK"/>
        </w:rPr>
        <w:t xml:space="preserve">, </w:t>
      </w:r>
      <w:proofErr w:type="spellStart"/>
      <w:r w:rsidRPr="0055712B">
        <w:rPr>
          <w:rFonts w:ascii="Cambria" w:hAnsi="Cambria" w:cs="Calibri"/>
          <w:sz w:val="24"/>
          <w:szCs w:val="24"/>
          <w:lang w:val="da-DK"/>
        </w:rPr>
        <w:t>Hemshekhar</w:t>
      </w:r>
      <w:proofErr w:type="spellEnd"/>
      <w:r w:rsidRPr="0055712B">
        <w:rPr>
          <w:rFonts w:ascii="Cambria" w:hAnsi="Cambria" w:cs="Calibri"/>
          <w:sz w:val="24"/>
          <w:szCs w:val="24"/>
          <w:lang w:val="da-DK"/>
        </w:rPr>
        <w:t xml:space="preserve"> M, Sharma DR, Santhosh MS, </w:t>
      </w:r>
      <w:proofErr w:type="spellStart"/>
      <w:r w:rsidRPr="0055712B">
        <w:rPr>
          <w:rFonts w:ascii="Cambria" w:hAnsi="Cambria" w:cs="Calibri"/>
          <w:sz w:val="24"/>
          <w:szCs w:val="24"/>
          <w:lang w:val="da-DK"/>
        </w:rPr>
        <w:t>Sunitha</w:t>
      </w:r>
      <w:proofErr w:type="spellEnd"/>
      <w:r w:rsidRPr="0055712B">
        <w:rPr>
          <w:rFonts w:ascii="Cambria" w:hAnsi="Cambria" w:cs="Calibri"/>
          <w:sz w:val="24"/>
          <w:szCs w:val="24"/>
          <w:lang w:val="da-DK"/>
        </w:rPr>
        <w:t xml:space="preserve"> K, </w:t>
      </w:r>
      <w:proofErr w:type="spellStart"/>
      <w:r w:rsidRPr="0055712B">
        <w:rPr>
          <w:rFonts w:ascii="Cambria" w:hAnsi="Cambria" w:cs="Calibri"/>
          <w:sz w:val="24"/>
          <w:szCs w:val="24"/>
          <w:lang w:val="da-DK"/>
        </w:rPr>
        <w:t>Rangappa</w:t>
      </w:r>
      <w:proofErr w:type="spellEnd"/>
      <w:r w:rsidRPr="0055712B">
        <w:rPr>
          <w:rFonts w:ascii="Cambria" w:hAnsi="Cambria" w:cs="Calibri"/>
          <w:sz w:val="24"/>
          <w:szCs w:val="24"/>
          <w:lang w:val="da-DK"/>
        </w:rPr>
        <w:t xml:space="preserve"> KS, </w:t>
      </w:r>
      <w:proofErr w:type="spellStart"/>
      <w:r w:rsidRPr="0055712B">
        <w:rPr>
          <w:rFonts w:ascii="Cambria" w:hAnsi="Cambria" w:cs="Calibri"/>
          <w:sz w:val="24"/>
          <w:szCs w:val="24"/>
          <w:lang w:val="da-DK"/>
        </w:rPr>
        <w:t>Girish</w:t>
      </w:r>
      <w:proofErr w:type="spellEnd"/>
      <w:r w:rsidRPr="0055712B">
        <w:rPr>
          <w:rFonts w:ascii="Cambria" w:hAnsi="Cambria" w:cs="Calibri"/>
          <w:sz w:val="24"/>
          <w:szCs w:val="24"/>
          <w:lang w:val="da-DK"/>
        </w:rPr>
        <w:t xml:space="preserve"> KS</w:t>
      </w:r>
      <w:r w:rsidRPr="0055712B">
        <w:rPr>
          <w:rFonts w:ascii="Cambria" w:hAnsi="Cambria" w:cs="Calibri"/>
          <w:sz w:val="24"/>
          <w:szCs w:val="24"/>
        </w:rPr>
        <w:t xml:space="preserve">, </w:t>
      </w:r>
      <w:proofErr w:type="spellStart"/>
      <w:r w:rsidRPr="0055712B">
        <w:rPr>
          <w:rFonts w:ascii="Cambria" w:hAnsi="Cambria" w:cs="Calibri"/>
          <w:sz w:val="24"/>
          <w:szCs w:val="24"/>
        </w:rPr>
        <w:t>Kemparaju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 K. Melatonin alleviates </w:t>
      </w:r>
      <w:proofErr w:type="spellStart"/>
      <w:r w:rsidRPr="0055712B">
        <w:rPr>
          <w:rFonts w:ascii="Cambria" w:hAnsi="Cambria" w:cs="Calibri"/>
          <w:i/>
          <w:iCs/>
          <w:sz w:val="24"/>
          <w:szCs w:val="24"/>
        </w:rPr>
        <w:t>Echis</w:t>
      </w:r>
      <w:proofErr w:type="spellEnd"/>
      <w:r w:rsidRPr="0055712B">
        <w:rPr>
          <w:rFonts w:ascii="Cambria" w:hAnsi="Cambria" w:cs="Calibri"/>
          <w:i/>
          <w:iCs/>
          <w:sz w:val="24"/>
          <w:szCs w:val="24"/>
        </w:rPr>
        <w:t xml:space="preserve"> </w:t>
      </w:r>
      <w:proofErr w:type="spellStart"/>
      <w:r w:rsidRPr="0055712B">
        <w:rPr>
          <w:rFonts w:ascii="Cambria" w:hAnsi="Cambria" w:cs="Calibri"/>
          <w:i/>
          <w:iCs/>
          <w:sz w:val="24"/>
          <w:szCs w:val="24"/>
        </w:rPr>
        <w:t>carinatus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 venom-induced toxicities by modulating inflammatory mediators and oxidative stress. </w:t>
      </w:r>
      <w:r w:rsidRPr="0055712B">
        <w:rPr>
          <w:rFonts w:ascii="Cambria" w:hAnsi="Cambria" w:cs="Calibri"/>
          <w:b/>
          <w:bCs/>
          <w:i/>
          <w:iCs/>
          <w:sz w:val="24"/>
          <w:szCs w:val="24"/>
          <w:lang w:val="pt-PT"/>
        </w:rPr>
        <w:t xml:space="preserve">J Pineal </w:t>
      </w:r>
      <w:proofErr w:type="spellStart"/>
      <w:r w:rsidRPr="0055712B">
        <w:rPr>
          <w:rFonts w:ascii="Cambria" w:hAnsi="Cambria" w:cs="Calibri"/>
          <w:b/>
          <w:bCs/>
          <w:i/>
          <w:iCs/>
          <w:sz w:val="24"/>
          <w:szCs w:val="24"/>
          <w:lang w:val="pt-PT"/>
        </w:rPr>
        <w:t>Res</w:t>
      </w:r>
      <w:proofErr w:type="spellEnd"/>
      <w:r w:rsidRPr="0055712B">
        <w:rPr>
          <w:rFonts w:ascii="Cambria" w:hAnsi="Cambria" w:cs="Calibri"/>
          <w:sz w:val="24"/>
          <w:szCs w:val="24"/>
          <w:lang w:val="pt-PT"/>
        </w:rPr>
        <w:t>., 2014</w:t>
      </w:r>
      <w:r w:rsidRPr="0055712B">
        <w:rPr>
          <w:rFonts w:ascii="Cambria" w:hAnsi="Cambria" w:cs="Calibri"/>
          <w:sz w:val="24"/>
          <w:szCs w:val="24"/>
        </w:rPr>
        <w:t>; 56(3):295-312.</w:t>
      </w:r>
    </w:p>
    <w:p w14:paraId="6B20B598" w14:textId="77777777" w:rsidR="009C47A0" w:rsidRPr="0055712B" w:rsidRDefault="009C47A0" w:rsidP="0055712B">
      <w:pPr>
        <w:spacing w:line="276" w:lineRule="auto"/>
        <w:ind w:left="990" w:hanging="360"/>
        <w:jc w:val="both"/>
        <w:rPr>
          <w:rFonts w:ascii="Cambria" w:hAnsi="Cambria" w:cs="Calibri"/>
          <w:sz w:val="24"/>
          <w:szCs w:val="24"/>
        </w:rPr>
      </w:pPr>
    </w:p>
    <w:p w14:paraId="747C6DD9" w14:textId="0738722F" w:rsidR="006A6CE5" w:rsidRPr="0055712B" w:rsidRDefault="006A6CE5" w:rsidP="0055712B">
      <w:pPr>
        <w:pStyle w:val="ListParagraph"/>
        <w:spacing w:line="276" w:lineRule="auto"/>
        <w:ind w:left="990"/>
        <w:jc w:val="both"/>
        <w:rPr>
          <w:rFonts w:ascii="Cambria" w:hAnsi="Cambria" w:cs="Calibri"/>
          <w:b/>
          <w:bCs/>
          <w:sz w:val="24"/>
          <w:szCs w:val="24"/>
        </w:rPr>
      </w:pPr>
      <w:r w:rsidRPr="0055712B">
        <w:rPr>
          <w:rFonts w:ascii="Cambria" w:hAnsi="Cambria" w:cs="Calibri"/>
          <w:b/>
          <w:bCs/>
          <w:i/>
          <w:iCs/>
          <w:sz w:val="24"/>
          <w:szCs w:val="24"/>
          <w:highlight w:val="lightGray"/>
        </w:rPr>
        <w:t>Publications during master’s degree</w:t>
      </w:r>
      <w:r w:rsidRPr="0055712B">
        <w:rPr>
          <w:rFonts w:ascii="Cambria" w:hAnsi="Cambria" w:cs="Calibri"/>
          <w:b/>
          <w:bCs/>
          <w:i/>
          <w:iCs/>
          <w:sz w:val="24"/>
          <w:szCs w:val="24"/>
        </w:rPr>
        <w:t xml:space="preserve"> </w:t>
      </w:r>
    </w:p>
    <w:p w14:paraId="5BA0103D" w14:textId="1B81257B" w:rsidR="006A6CE5" w:rsidRPr="0055712B" w:rsidRDefault="006A6CE5" w:rsidP="0055712B">
      <w:pPr>
        <w:spacing w:line="276" w:lineRule="auto"/>
        <w:ind w:left="990" w:hanging="360"/>
        <w:jc w:val="both"/>
        <w:rPr>
          <w:rFonts w:ascii="Cambria" w:hAnsi="Cambria" w:cs="Calibri"/>
          <w:sz w:val="24"/>
          <w:szCs w:val="24"/>
        </w:rPr>
      </w:pPr>
    </w:p>
    <w:p w14:paraId="52C39D1B" w14:textId="0B6047C4" w:rsidR="006A6CE5" w:rsidRPr="0055712B" w:rsidRDefault="006A6CE5" w:rsidP="0055712B">
      <w:pPr>
        <w:numPr>
          <w:ilvl w:val="1"/>
          <w:numId w:val="2"/>
        </w:numPr>
        <w:spacing w:line="276" w:lineRule="auto"/>
        <w:ind w:left="990"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b/>
          <w:bCs/>
          <w:sz w:val="24"/>
          <w:szCs w:val="24"/>
        </w:rPr>
        <w:t>GD Katkar</w:t>
      </w:r>
      <w:r w:rsidRPr="0055712B">
        <w:rPr>
          <w:rFonts w:ascii="Cambria" w:hAnsi="Cambria" w:cs="Calibri"/>
          <w:sz w:val="24"/>
          <w:szCs w:val="24"/>
        </w:rPr>
        <w:t xml:space="preserve">, O Sridevi, PM </w:t>
      </w:r>
      <w:proofErr w:type="spellStart"/>
      <w:r w:rsidRPr="0055712B">
        <w:rPr>
          <w:rFonts w:ascii="Cambria" w:hAnsi="Cambria" w:cs="Calibri"/>
          <w:sz w:val="24"/>
          <w:szCs w:val="24"/>
        </w:rPr>
        <w:t>Salimath</w:t>
      </w:r>
      <w:proofErr w:type="spellEnd"/>
      <w:r w:rsidRPr="0055712B">
        <w:rPr>
          <w:rFonts w:ascii="Cambria" w:hAnsi="Cambria" w:cs="Calibri"/>
          <w:sz w:val="24"/>
          <w:szCs w:val="24"/>
        </w:rPr>
        <w:t>, SP Patil. Combining ability analysis for yield, its contributing characters and fruit quality parameters of exotic Tomato (Lycopersicon esculentum Mill.) breeding lines</w:t>
      </w:r>
      <w:r w:rsidR="00031B2B" w:rsidRPr="0055712B">
        <w:rPr>
          <w:rFonts w:ascii="Cambria" w:hAnsi="Cambria" w:cs="Calibri"/>
          <w:sz w:val="24"/>
          <w:szCs w:val="24"/>
        </w:rPr>
        <w:t xml:space="preserve">. </w:t>
      </w:r>
      <w:r w:rsidRPr="0055712B">
        <w:rPr>
          <w:rFonts w:ascii="Cambria" w:hAnsi="Cambria" w:cs="Calibri"/>
          <w:b/>
          <w:bCs/>
          <w:i/>
          <w:iCs/>
          <w:sz w:val="24"/>
          <w:szCs w:val="24"/>
        </w:rPr>
        <w:t>Electronic Journal of Plant Breeding</w:t>
      </w:r>
      <w:r w:rsidRPr="0055712B">
        <w:rPr>
          <w:rFonts w:ascii="Cambria" w:hAnsi="Cambria" w:cs="Calibri"/>
          <w:sz w:val="24"/>
          <w:szCs w:val="24"/>
        </w:rPr>
        <w:t xml:space="preserve"> 3 (3), 908-915.</w:t>
      </w:r>
    </w:p>
    <w:p w14:paraId="67143E4F" w14:textId="3620F9CD" w:rsidR="00EA54F1" w:rsidRPr="0055712B" w:rsidRDefault="00EA54F1" w:rsidP="0055712B">
      <w:pPr>
        <w:numPr>
          <w:ilvl w:val="1"/>
          <w:numId w:val="2"/>
        </w:numPr>
        <w:spacing w:line="276" w:lineRule="auto"/>
        <w:ind w:left="990"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sz w:val="24"/>
          <w:szCs w:val="24"/>
        </w:rPr>
        <w:t xml:space="preserve"> SL </w:t>
      </w:r>
      <w:proofErr w:type="spellStart"/>
      <w:r w:rsidRPr="0055712B">
        <w:rPr>
          <w:rFonts w:ascii="Cambria" w:hAnsi="Cambria" w:cs="Calibri"/>
          <w:sz w:val="24"/>
          <w:szCs w:val="24"/>
        </w:rPr>
        <w:t>Basavaraju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, SB </w:t>
      </w:r>
      <w:proofErr w:type="spellStart"/>
      <w:r w:rsidRPr="0055712B">
        <w:rPr>
          <w:rFonts w:ascii="Cambria" w:hAnsi="Cambria" w:cs="Calibri"/>
          <w:sz w:val="24"/>
          <w:szCs w:val="24"/>
        </w:rPr>
        <w:t>Revanappa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, K Prashant, Anand </w:t>
      </w:r>
      <w:proofErr w:type="spellStart"/>
      <w:r w:rsidRPr="0055712B">
        <w:rPr>
          <w:rFonts w:ascii="Cambria" w:hAnsi="Cambria" w:cs="Calibri"/>
          <w:sz w:val="24"/>
          <w:szCs w:val="24"/>
        </w:rPr>
        <w:t>Kanatti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, HC Sowmya, </w:t>
      </w:r>
      <w:r w:rsidRPr="0055712B">
        <w:rPr>
          <w:rFonts w:ascii="Cambria" w:hAnsi="Cambria" w:cs="Calibri"/>
          <w:b/>
          <w:bCs/>
          <w:sz w:val="24"/>
          <w:szCs w:val="24"/>
        </w:rPr>
        <w:t>KD Gajanan</w:t>
      </w:r>
      <w:r w:rsidRPr="0055712B">
        <w:rPr>
          <w:rFonts w:ascii="Cambria" w:hAnsi="Cambria" w:cs="Calibri"/>
          <w:sz w:val="24"/>
          <w:szCs w:val="24"/>
        </w:rPr>
        <w:t xml:space="preserve">, N </w:t>
      </w:r>
      <w:proofErr w:type="spellStart"/>
      <w:r w:rsidRPr="0055712B">
        <w:rPr>
          <w:rFonts w:ascii="Cambria" w:hAnsi="Cambria" w:cs="Calibri"/>
          <w:sz w:val="24"/>
          <w:szCs w:val="24"/>
        </w:rPr>
        <w:t>Srinivas</w:t>
      </w:r>
      <w:r w:rsidR="006A6CE5" w:rsidRPr="0055712B">
        <w:rPr>
          <w:rFonts w:ascii="Cambria" w:hAnsi="Cambria" w:cs="Calibri"/>
          <w:sz w:val="24"/>
          <w:szCs w:val="24"/>
        </w:rPr>
        <w:t>Bio</w:t>
      </w:r>
      <w:proofErr w:type="spellEnd"/>
      <w:r w:rsidR="006A6CE5" w:rsidRPr="0055712B">
        <w:rPr>
          <w:rFonts w:ascii="Cambria" w:hAnsi="Cambria" w:cs="Calibri"/>
          <w:sz w:val="24"/>
          <w:szCs w:val="24"/>
        </w:rPr>
        <w:t>-</w:t>
      </w:r>
      <w:proofErr w:type="gramStart"/>
      <w:r w:rsidR="006A6CE5" w:rsidRPr="0055712B">
        <w:rPr>
          <w:rFonts w:ascii="Cambria" w:hAnsi="Cambria" w:cs="Calibri"/>
          <w:sz w:val="24"/>
          <w:szCs w:val="24"/>
        </w:rPr>
        <w:t>ecology</w:t>
      </w:r>
      <w:proofErr w:type="gramEnd"/>
      <w:r w:rsidR="006A6CE5" w:rsidRPr="0055712B">
        <w:rPr>
          <w:rFonts w:ascii="Cambria" w:hAnsi="Cambria" w:cs="Calibri"/>
          <w:sz w:val="24"/>
          <w:szCs w:val="24"/>
        </w:rPr>
        <w:t xml:space="preserve"> and management of </w:t>
      </w:r>
      <w:proofErr w:type="spellStart"/>
      <w:r w:rsidR="006A6CE5" w:rsidRPr="0055712B">
        <w:rPr>
          <w:rFonts w:ascii="Cambria" w:hAnsi="Cambria" w:cs="Calibri"/>
          <w:sz w:val="24"/>
          <w:szCs w:val="24"/>
        </w:rPr>
        <w:t>arecanut</w:t>
      </w:r>
      <w:proofErr w:type="spellEnd"/>
      <w:r w:rsidR="006A6CE5" w:rsidRPr="0055712B">
        <w:rPr>
          <w:rFonts w:ascii="Cambria" w:hAnsi="Cambria" w:cs="Calibri"/>
          <w:sz w:val="24"/>
          <w:szCs w:val="24"/>
        </w:rPr>
        <w:t xml:space="preserve"> scale, </w:t>
      </w:r>
      <w:proofErr w:type="spellStart"/>
      <w:r w:rsidR="006A6CE5" w:rsidRPr="0055712B">
        <w:rPr>
          <w:rFonts w:ascii="Cambria" w:hAnsi="Cambria" w:cs="Calibri"/>
          <w:sz w:val="24"/>
          <w:szCs w:val="24"/>
        </w:rPr>
        <w:t>Parasaissetia</w:t>
      </w:r>
      <w:proofErr w:type="spellEnd"/>
      <w:r w:rsidR="006A6CE5" w:rsidRPr="0055712B">
        <w:rPr>
          <w:rFonts w:ascii="Cambria" w:hAnsi="Cambria" w:cs="Calibri"/>
          <w:sz w:val="24"/>
          <w:szCs w:val="24"/>
        </w:rPr>
        <w:t xml:space="preserve"> nigra (</w:t>
      </w:r>
      <w:proofErr w:type="spellStart"/>
      <w:r w:rsidR="006A6CE5" w:rsidRPr="0055712B">
        <w:rPr>
          <w:rFonts w:ascii="Cambria" w:hAnsi="Cambria" w:cs="Calibri"/>
          <w:sz w:val="24"/>
          <w:szCs w:val="24"/>
        </w:rPr>
        <w:t>Neitner</w:t>
      </w:r>
      <w:proofErr w:type="spellEnd"/>
      <w:r w:rsidR="006A6CE5" w:rsidRPr="0055712B">
        <w:rPr>
          <w:rFonts w:ascii="Cambria" w:hAnsi="Cambria" w:cs="Calibri"/>
          <w:sz w:val="24"/>
          <w:szCs w:val="24"/>
        </w:rPr>
        <w:t xml:space="preserve">) and mealybug, </w:t>
      </w:r>
      <w:proofErr w:type="spellStart"/>
      <w:r w:rsidR="006A6CE5" w:rsidRPr="0055712B">
        <w:rPr>
          <w:rFonts w:ascii="Cambria" w:hAnsi="Cambria" w:cs="Calibri"/>
          <w:sz w:val="24"/>
          <w:szCs w:val="24"/>
        </w:rPr>
        <w:t>Dysmicoccus</w:t>
      </w:r>
      <w:proofErr w:type="spellEnd"/>
      <w:r w:rsidR="006A6CE5" w:rsidRPr="0055712B">
        <w:rPr>
          <w:rFonts w:ascii="Cambria" w:hAnsi="Cambria" w:cs="Calibri"/>
          <w:sz w:val="24"/>
          <w:szCs w:val="24"/>
        </w:rPr>
        <w:t xml:space="preserve"> </w:t>
      </w:r>
      <w:proofErr w:type="spellStart"/>
      <w:r w:rsidR="006A6CE5" w:rsidRPr="0055712B">
        <w:rPr>
          <w:rFonts w:ascii="Cambria" w:hAnsi="Cambria" w:cs="Calibri"/>
          <w:sz w:val="24"/>
          <w:szCs w:val="24"/>
        </w:rPr>
        <w:t>brevipes</w:t>
      </w:r>
      <w:proofErr w:type="spellEnd"/>
      <w:r w:rsidR="006A6CE5" w:rsidRPr="0055712B">
        <w:rPr>
          <w:rFonts w:ascii="Cambria" w:hAnsi="Cambria" w:cs="Calibri"/>
          <w:sz w:val="24"/>
          <w:szCs w:val="24"/>
        </w:rPr>
        <w:t xml:space="preserve"> (</w:t>
      </w:r>
      <w:proofErr w:type="spellStart"/>
      <w:r w:rsidR="006A6CE5" w:rsidRPr="0055712B">
        <w:rPr>
          <w:rFonts w:ascii="Cambria" w:hAnsi="Cambria" w:cs="Calibri"/>
          <w:sz w:val="24"/>
          <w:szCs w:val="24"/>
        </w:rPr>
        <w:t>Cockerell</w:t>
      </w:r>
      <w:proofErr w:type="spellEnd"/>
      <w:r w:rsidR="006A6CE5" w:rsidRPr="0055712B">
        <w:rPr>
          <w:rFonts w:ascii="Cambria" w:hAnsi="Cambria" w:cs="Calibri"/>
          <w:sz w:val="24"/>
          <w:szCs w:val="24"/>
        </w:rPr>
        <w:t>).</w:t>
      </w:r>
      <w:r w:rsidRPr="0055712B">
        <w:rPr>
          <w:rFonts w:ascii="Cambria" w:hAnsi="Cambria" w:cs="Calibri"/>
          <w:sz w:val="24"/>
          <w:szCs w:val="24"/>
        </w:rPr>
        <w:t xml:space="preserve"> </w:t>
      </w:r>
      <w:r w:rsidR="006A6CE5" w:rsidRPr="0055712B">
        <w:rPr>
          <w:rFonts w:ascii="Cambria" w:hAnsi="Cambria" w:cs="Calibri"/>
          <w:b/>
          <w:bCs/>
          <w:i/>
          <w:iCs/>
          <w:sz w:val="24"/>
          <w:szCs w:val="24"/>
        </w:rPr>
        <w:t>Indian Journal of Agricultural Research</w:t>
      </w:r>
      <w:r w:rsidR="006A6CE5" w:rsidRPr="0055712B">
        <w:rPr>
          <w:rFonts w:ascii="Cambria" w:hAnsi="Cambria" w:cs="Calibri"/>
          <w:sz w:val="24"/>
          <w:szCs w:val="24"/>
        </w:rPr>
        <w:t xml:space="preserve"> 47 (5), 436-440</w:t>
      </w:r>
      <w:r w:rsidRPr="0055712B">
        <w:rPr>
          <w:rFonts w:ascii="Cambria" w:hAnsi="Cambria" w:cs="Calibri"/>
          <w:sz w:val="24"/>
          <w:szCs w:val="24"/>
        </w:rPr>
        <w:t>.</w:t>
      </w:r>
    </w:p>
    <w:p w14:paraId="024F2633" w14:textId="148FD63A" w:rsidR="004E545A" w:rsidRPr="0055712B" w:rsidRDefault="00EA54F1" w:rsidP="0055712B">
      <w:pPr>
        <w:numPr>
          <w:ilvl w:val="1"/>
          <w:numId w:val="2"/>
        </w:numPr>
        <w:spacing w:line="276" w:lineRule="auto"/>
        <w:ind w:left="990"/>
        <w:jc w:val="both"/>
        <w:rPr>
          <w:rFonts w:ascii="Cambria" w:hAnsi="Cambria" w:cs="Calibri"/>
          <w:sz w:val="24"/>
          <w:szCs w:val="24"/>
        </w:rPr>
      </w:pPr>
      <w:r w:rsidRPr="0055712B">
        <w:rPr>
          <w:rFonts w:ascii="Cambria" w:hAnsi="Cambria" w:cs="Calibri"/>
          <w:sz w:val="24"/>
          <w:szCs w:val="24"/>
        </w:rPr>
        <w:lastRenderedPageBreak/>
        <w:t xml:space="preserve"> SB </w:t>
      </w:r>
      <w:proofErr w:type="spellStart"/>
      <w:r w:rsidRPr="0055712B">
        <w:rPr>
          <w:rFonts w:ascii="Cambria" w:hAnsi="Cambria" w:cs="Calibri"/>
          <w:sz w:val="24"/>
          <w:szCs w:val="24"/>
        </w:rPr>
        <w:t>Revanappa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, PY </w:t>
      </w:r>
      <w:proofErr w:type="spellStart"/>
      <w:r w:rsidRPr="0055712B">
        <w:rPr>
          <w:rFonts w:ascii="Cambria" w:hAnsi="Cambria" w:cs="Calibri"/>
          <w:sz w:val="24"/>
          <w:szCs w:val="24"/>
        </w:rPr>
        <w:t>Kamannavar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, AG Vijaykumar, M </w:t>
      </w:r>
      <w:proofErr w:type="spellStart"/>
      <w:r w:rsidRPr="0055712B">
        <w:rPr>
          <w:rFonts w:ascii="Cambria" w:hAnsi="Cambria" w:cs="Calibri"/>
          <w:sz w:val="24"/>
          <w:szCs w:val="24"/>
        </w:rPr>
        <w:t>Ganajaxi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, </w:t>
      </w:r>
      <w:r w:rsidRPr="0055712B">
        <w:rPr>
          <w:rFonts w:ascii="Cambria" w:hAnsi="Cambria" w:cs="Calibri"/>
          <w:b/>
          <w:bCs/>
          <w:sz w:val="24"/>
          <w:szCs w:val="24"/>
        </w:rPr>
        <w:t>KD Gajanan</w:t>
      </w:r>
      <w:r w:rsidRPr="0055712B">
        <w:rPr>
          <w:rFonts w:ascii="Cambria" w:hAnsi="Cambria" w:cs="Calibri"/>
          <w:sz w:val="24"/>
          <w:szCs w:val="24"/>
        </w:rPr>
        <w:t xml:space="preserve">, B </w:t>
      </w:r>
      <w:proofErr w:type="spellStart"/>
      <w:r w:rsidRPr="0055712B">
        <w:rPr>
          <w:rFonts w:ascii="Cambria" w:hAnsi="Cambria" w:cs="Calibri"/>
          <w:sz w:val="24"/>
          <w:szCs w:val="24"/>
        </w:rPr>
        <w:t>Arunkumar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, PM </w:t>
      </w:r>
      <w:proofErr w:type="spellStart"/>
      <w:r w:rsidRPr="0055712B">
        <w:rPr>
          <w:rFonts w:ascii="Cambria" w:hAnsi="Cambria" w:cs="Calibri"/>
          <w:sz w:val="24"/>
          <w:szCs w:val="24"/>
        </w:rPr>
        <w:t>Salimath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.  Genotype x environment interaction and stability analysis for grain yield in </w:t>
      </w:r>
      <w:proofErr w:type="spellStart"/>
      <w:r w:rsidRPr="0055712B">
        <w:rPr>
          <w:rFonts w:ascii="Cambria" w:hAnsi="Cambria" w:cs="Calibri"/>
          <w:sz w:val="24"/>
          <w:szCs w:val="24"/>
        </w:rPr>
        <w:t>blackgram</w:t>
      </w:r>
      <w:proofErr w:type="spellEnd"/>
      <w:r w:rsidRPr="0055712B">
        <w:rPr>
          <w:rFonts w:ascii="Cambria" w:hAnsi="Cambria" w:cs="Calibri"/>
          <w:sz w:val="24"/>
          <w:szCs w:val="24"/>
        </w:rPr>
        <w:t xml:space="preserve"> (Vigna mungo L.) </w:t>
      </w:r>
      <w:r w:rsidRPr="0055712B">
        <w:rPr>
          <w:rFonts w:ascii="Cambria" w:hAnsi="Cambria" w:cs="Calibri"/>
          <w:b/>
          <w:bCs/>
          <w:i/>
          <w:iCs/>
          <w:sz w:val="24"/>
          <w:szCs w:val="24"/>
        </w:rPr>
        <w:t xml:space="preserve">Legume Research-An International Journal </w:t>
      </w:r>
      <w:r w:rsidRPr="0055712B">
        <w:rPr>
          <w:rFonts w:ascii="Cambria" w:hAnsi="Cambria" w:cs="Calibri"/>
          <w:sz w:val="24"/>
          <w:szCs w:val="24"/>
        </w:rPr>
        <w:t>35 (1), 56-58.</w:t>
      </w:r>
    </w:p>
    <w:p w14:paraId="3B83E83C" w14:textId="77777777" w:rsidR="001662DD" w:rsidRPr="0055712B" w:rsidRDefault="001662DD" w:rsidP="0055712B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sectPr w:rsidR="001662DD" w:rsidRPr="0055712B" w:rsidSect="00AF4A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50" w:right="850" w:bottom="850" w:left="85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F4EF8" w14:textId="77777777" w:rsidR="00090DAC" w:rsidRDefault="00090DAC">
      <w:r>
        <w:separator/>
      </w:r>
    </w:p>
  </w:endnote>
  <w:endnote w:type="continuationSeparator" w:id="0">
    <w:p w14:paraId="72C06CA8" w14:textId="77777777" w:rsidR="00090DAC" w:rsidRDefault="0009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707C" w14:textId="77777777" w:rsidR="008776C4" w:rsidRDefault="008776C4">
    <w:pPr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87AF4" w14:textId="732CDFEB" w:rsidR="00AF4A57" w:rsidRPr="0029732C" w:rsidRDefault="00AF4A57" w:rsidP="00AF4A57">
    <w:pPr>
      <w:jc w:val="right"/>
      <w:rPr>
        <w:color w:val="000000" w:themeColor="text1"/>
      </w:rPr>
    </w:pPr>
    <w:r w:rsidRPr="0029732C">
      <w:rPr>
        <w:color w:val="000000" w:themeColor="text1"/>
      </w:rPr>
      <w:t xml:space="preserve">Page </w:t>
    </w:r>
    <w:r w:rsidRPr="0029732C">
      <w:rPr>
        <w:color w:val="000000" w:themeColor="text1"/>
      </w:rPr>
      <w:fldChar w:fldCharType="begin"/>
    </w:r>
    <w:r w:rsidRPr="0029732C">
      <w:rPr>
        <w:color w:val="000000" w:themeColor="text1"/>
      </w:rPr>
      <w:instrText xml:space="preserve"> PAGE  \* Arabic  \* MERGEFORMAT </w:instrText>
    </w:r>
    <w:r w:rsidRPr="0029732C">
      <w:rPr>
        <w:color w:val="000000" w:themeColor="text1"/>
      </w:rPr>
      <w:fldChar w:fldCharType="separate"/>
    </w:r>
    <w:r w:rsidRPr="0029732C">
      <w:rPr>
        <w:noProof/>
        <w:color w:val="000000" w:themeColor="text1"/>
      </w:rPr>
      <w:t>2</w:t>
    </w:r>
    <w:r w:rsidRPr="0029732C">
      <w:rPr>
        <w:color w:val="000000" w:themeColor="text1"/>
      </w:rPr>
      <w:fldChar w:fldCharType="end"/>
    </w:r>
    <w:r w:rsidRPr="0029732C">
      <w:rPr>
        <w:color w:val="000000" w:themeColor="text1"/>
      </w:rPr>
      <w:t xml:space="preserve"> / </w:t>
    </w:r>
    <w:r w:rsidRPr="0029732C">
      <w:rPr>
        <w:color w:val="000000" w:themeColor="text1"/>
      </w:rPr>
      <w:fldChar w:fldCharType="begin"/>
    </w:r>
    <w:r w:rsidRPr="0029732C">
      <w:rPr>
        <w:color w:val="000000" w:themeColor="text1"/>
      </w:rPr>
      <w:instrText xml:space="preserve"> NUMPAGES  \* Arabic  \* MERGEFORMAT </w:instrText>
    </w:r>
    <w:r w:rsidRPr="0029732C">
      <w:rPr>
        <w:color w:val="000000" w:themeColor="text1"/>
      </w:rPr>
      <w:fldChar w:fldCharType="separate"/>
    </w:r>
    <w:r w:rsidRPr="0029732C">
      <w:rPr>
        <w:noProof/>
        <w:color w:val="000000" w:themeColor="text1"/>
      </w:rPr>
      <w:t>2</w:t>
    </w:r>
    <w:r w:rsidRPr="0029732C">
      <w:rPr>
        <w:color w:val="000000" w:themeColor="text1"/>
      </w:rPr>
      <w:fldChar w:fldCharType="end"/>
    </w:r>
  </w:p>
  <w:p w14:paraId="00A2208D" w14:textId="77777777" w:rsidR="00AF4A57" w:rsidRDefault="00AF4A57">
    <w:pPr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D5F9D" w14:textId="46C91677" w:rsidR="00AF4A57" w:rsidRPr="00AF4A57" w:rsidRDefault="00AF4A57" w:rsidP="00AF4A57">
    <w:pPr>
      <w:jc w:val="right"/>
      <w:rPr>
        <w:color w:val="000000" w:themeColor="text1"/>
      </w:rPr>
    </w:pPr>
    <w:r w:rsidRPr="00AF4A57">
      <w:rPr>
        <w:color w:val="000000" w:themeColor="text1"/>
      </w:rPr>
      <w:t xml:space="preserve">Page </w:t>
    </w:r>
    <w:r w:rsidRPr="00AF4A57">
      <w:rPr>
        <w:color w:val="000000" w:themeColor="text1"/>
      </w:rPr>
      <w:fldChar w:fldCharType="begin"/>
    </w:r>
    <w:r w:rsidRPr="00AF4A57">
      <w:rPr>
        <w:color w:val="000000" w:themeColor="text1"/>
      </w:rPr>
      <w:instrText xml:space="preserve"> PAGE  \* Arabic  \* MERGEFORMAT </w:instrText>
    </w:r>
    <w:r w:rsidRPr="00AF4A57">
      <w:rPr>
        <w:color w:val="000000" w:themeColor="text1"/>
      </w:rPr>
      <w:fldChar w:fldCharType="separate"/>
    </w:r>
    <w:r w:rsidRPr="00AF4A57">
      <w:rPr>
        <w:noProof/>
        <w:color w:val="000000" w:themeColor="text1"/>
      </w:rPr>
      <w:t>2</w:t>
    </w:r>
    <w:r w:rsidRPr="00AF4A57">
      <w:rPr>
        <w:color w:val="000000" w:themeColor="text1"/>
      </w:rPr>
      <w:fldChar w:fldCharType="end"/>
    </w:r>
    <w:r w:rsidRPr="00AF4A57">
      <w:rPr>
        <w:color w:val="000000" w:themeColor="text1"/>
      </w:rPr>
      <w:t xml:space="preserve"> </w:t>
    </w:r>
    <w:r>
      <w:rPr>
        <w:color w:val="000000" w:themeColor="text1"/>
      </w:rPr>
      <w:t>/</w:t>
    </w:r>
    <w:r w:rsidRPr="00AF4A57">
      <w:rPr>
        <w:color w:val="000000" w:themeColor="text1"/>
      </w:rPr>
      <w:t xml:space="preserve"> </w:t>
    </w:r>
    <w:r w:rsidRPr="00AF4A57">
      <w:rPr>
        <w:color w:val="000000" w:themeColor="text1"/>
      </w:rPr>
      <w:fldChar w:fldCharType="begin"/>
    </w:r>
    <w:r w:rsidRPr="00AF4A57">
      <w:rPr>
        <w:color w:val="000000" w:themeColor="text1"/>
      </w:rPr>
      <w:instrText xml:space="preserve"> NUMPAGES  \* Arabic  \* MERGEFORMAT </w:instrText>
    </w:r>
    <w:r w:rsidRPr="00AF4A57">
      <w:rPr>
        <w:color w:val="000000" w:themeColor="text1"/>
      </w:rPr>
      <w:fldChar w:fldCharType="separate"/>
    </w:r>
    <w:r w:rsidRPr="00AF4A57">
      <w:rPr>
        <w:noProof/>
        <w:color w:val="000000" w:themeColor="text1"/>
      </w:rPr>
      <w:t>2</w:t>
    </w:r>
    <w:r w:rsidRPr="00AF4A57">
      <w:rPr>
        <w:color w:val="000000" w:themeColor="text1"/>
      </w:rPr>
      <w:fldChar w:fldCharType="end"/>
    </w:r>
  </w:p>
  <w:p w14:paraId="5C785507" w14:textId="77777777" w:rsidR="00AF4A57" w:rsidRDefault="00AF4A57">
    <w:pPr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798A7" w14:textId="77777777" w:rsidR="00090DAC" w:rsidRDefault="00090DAC">
      <w:r>
        <w:separator/>
      </w:r>
    </w:p>
  </w:footnote>
  <w:footnote w:type="continuationSeparator" w:id="0">
    <w:p w14:paraId="5770124A" w14:textId="77777777" w:rsidR="00090DAC" w:rsidRDefault="00090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1838F" w14:textId="77777777" w:rsidR="00874D18" w:rsidRDefault="00874D18">
    <w:pPr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8158" w14:textId="0C573F0E" w:rsidR="00B53CAC" w:rsidRPr="00B53CAC" w:rsidRDefault="00B53CAC" w:rsidP="00B53CAC">
    <w:pPr>
      <w:jc w:val="right"/>
      <w:rPr>
        <w:rFonts w:ascii="Cambria" w:hAnsi="Cambria"/>
        <w:i/>
        <w:iCs/>
        <w:sz w:val="24"/>
        <w:szCs w:val="24"/>
      </w:rPr>
    </w:pPr>
    <w:r w:rsidRPr="00B53CAC">
      <w:rPr>
        <w:rFonts w:ascii="Cambria" w:hAnsi="Cambria"/>
        <w:i/>
        <w:iCs/>
        <w:sz w:val="24"/>
        <w:szCs w:val="24"/>
      </w:rPr>
      <w:t xml:space="preserve">Curriculum </w:t>
    </w:r>
    <w:proofErr w:type="spellStart"/>
    <w:r w:rsidRPr="00B53CAC">
      <w:rPr>
        <w:rFonts w:ascii="Cambria" w:hAnsi="Cambria"/>
        <w:i/>
        <w:iCs/>
        <w:sz w:val="24"/>
        <w:szCs w:val="24"/>
      </w:rPr>
      <w:t>vitae_Katkar</w:t>
    </w:r>
    <w:proofErr w:type="spellEnd"/>
    <w:r w:rsidRPr="00B53CAC">
      <w:rPr>
        <w:rFonts w:ascii="Cambria" w:hAnsi="Cambria"/>
        <w:i/>
        <w:iCs/>
        <w:sz w:val="24"/>
        <w:szCs w:val="24"/>
      </w:rPr>
      <w:t>, Gajanan Dattatray</w:t>
    </w:r>
  </w:p>
  <w:p w14:paraId="3960860D" w14:textId="77777777" w:rsidR="00807CA8" w:rsidRDefault="00807CA8">
    <w:pPr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6564D" w14:textId="77777777" w:rsidR="00874D18" w:rsidRDefault="00874D18">
    <w:pPr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329"/>
    <w:multiLevelType w:val="hybridMultilevel"/>
    <w:tmpl w:val="0A722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757F8"/>
    <w:multiLevelType w:val="hybridMultilevel"/>
    <w:tmpl w:val="524A7606"/>
    <w:lvl w:ilvl="0" w:tplc="FFFFFFFF">
      <w:start w:val="1"/>
      <w:numFmt w:val="bullet"/>
      <w:lvlText w:val="࠻䀀䈀Ī䡅⩈䬀H伀Ŋ倀Ŋ儀Ŋ刀摈匀*࡜崀䩞桰좗ÿ"/>
      <w:lvlJc w:val="left"/>
      <w:rPr>
        <w:b w:val="0"/>
        <w:i w:val="0"/>
        <w:highlight w:val="none"/>
      </w:rPr>
    </w:lvl>
    <w:lvl w:ilvl="1" w:tplc="FFFFFFFF">
      <w:start w:val="1"/>
      <w:numFmt w:val="decimal"/>
      <w:lvlText w:val="%2.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 w:tentative="1">
      <w:start w:val="-929628160"/>
      <w:numFmt w:val="decimal"/>
      <w:lvlRestart w:val="0"/>
      <w:lvlText w:val=""/>
      <w:legacy w:legacy="1" w:legacySpace="0" w:legacyIndent="0"/>
      <w:lvlJc w:val="right"/>
    </w:lvl>
  </w:abstractNum>
  <w:abstractNum w:abstractNumId="2" w15:restartNumberingAfterBreak="0">
    <w:nsid w:val="08ED2223"/>
    <w:multiLevelType w:val="hybridMultilevel"/>
    <w:tmpl w:val="BE2C3C6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start w:val="100663808"/>
      <w:numFmt w:val="decimal"/>
      <w:lvlRestart w:val="0"/>
      <w:isLgl/>
      <w:lvlText w:val=""/>
      <w:lvlJc w:val="righ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F4E5BDC"/>
    <w:multiLevelType w:val="hybridMultilevel"/>
    <w:tmpl w:val="3E107D38"/>
    <w:lvl w:ilvl="0" w:tplc="FFFFFFFF">
      <w:numFmt w:val="decimal"/>
      <w:lvlText w:val=""/>
      <w:lvlJc w:val="left"/>
    </w:lvl>
    <w:lvl w:ilvl="1" w:tplc="FFFFFFFF">
      <w:numFmt w:val="decimal"/>
      <w:lvlText w:val="囈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00244A1"/>
    <w:multiLevelType w:val="hybridMultilevel"/>
    <w:tmpl w:val="EE7E15A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F35257"/>
    <w:multiLevelType w:val="hybridMultilevel"/>
    <w:tmpl w:val="3E107D38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A7D70E3"/>
    <w:multiLevelType w:val="hybridMultilevel"/>
    <w:tmpl w:val="63E25862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C720317"/>
    <w:multiLevelType w:val="hybridMultilevel"/>
    <w:tmpl w:val="31922146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4C304FA"/>
    <w:multiLevelType w:val="hybridMultilevel"/>
    <w:tmpl w:val="3306E3F2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D112BC2"/>
    <w:multiLevelType w:val="hybridMultilevel"/>
    <w:tmpl w:val="00DAEDA0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2DE0AEB"/>
    <w:multiLevelType w:val="hybridMultilevel"/>
    <w:tmpl w:val="0346FBAA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5603F73"/>
    <w:multiLevelType w:val="hybridMultilevel"/>
    <w:tmpl w:val="7A709282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90B01C7"/>
    <w:multiLevelType w:val="hybridMultilevel"/>
    <w:tmpl w:val="BE2C3C6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2AF55FA"/>
    <w:multiLevelType w:val="hybridMultilevel"/>
    <w:tmpl w:val="265C1E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E36ECC"/>
    <w:multiLevelType w:val="hybridMultilevel"/>
    <w:tmpl w:val="B7A012D0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A8C0461"/>
    <w:multiLevelType w:val="hybridMultilevel"/>
    <w:tmpl w:val="4B2A1EE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C9A4A12"/>
    <w:multiLevelType w:val="hybridMultilevel"/>
    <w:tmpl w:val="CDD2AB1A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78A66FF"/>
    <w:multiLevelType w:val="hybridMultilevel"/>
    <w:tmpl w:val="31922146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04A2179"/>
    <w:multiLevelType w:val="hybridMultilevel"/>
    <w:tmpl w:val="3306E3F2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2B12EB2"/>
    <w:multiLevelType w:val="hybridMultilevel"/>
    <w:tmpl w:val="3880E11A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10481393">
    <w:abstractNumId w:val="13"/>
  </w:num>
  <w:num w:numId="2" w16cid:durableId="274751632">
    <w:abstractNumId w:val="4"/>
  </w:num>
  <w:num w:numId="3" w16cid:durableId="25300048">
    <w:abstractNumId w:val="1"/>
  </w:num>
  <w:num w:numId="4" w16cid:durableId="721247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A8"/>
    <w:rsid w:val="0000734D"/>
    <w:rsid w:val="0001239B"/>
    <w:rsid w:val="00031B2B"/>
    <w:rsid w:val="00034251"/>
    <w:rsid w:val="00044BED"/>
    <w:rsid w:val="0006399C"/>
    <w:rsid w:val="000671F3"/>
    <w:rsid w:val="00090DAC"/>
    <w:rsid w:val="000C5971"/>
    <w:rsid w:val="001130EA"/>
    <w:rsid w:val="001326F9"/>
    <w:rsid w:val="00143BF9"/>
    <w:rsid w:val="00147D66"/>
    <w:rsid w:val="00151754"/>
    <w:rsid w:val="001662DD"/>
    <w:rsid w:val="001C5FA5"/>
    <w:rsid w:val="001E28FF"/>
    <w:rsid w:val="00212ED3"/>
    <w:rsid w:val="002537C2"/>
    <w:rsid w:val="002817C9"/>
    <w:rsid w:val="00291542"/>
    <w:rsid w:val="0029732C"/>
    <w:rsid w:val="00297D55"/>
    <w:rsid w:val="002D37FC"/>
    <w:rsid w:val="00301FAB"/>
    <w:rsid w:val="00395A34"/>
    <w:rsid w:val="003A3F0A"/>
    <w:rsid w:val="003B4A6D"/>
    <w:rsid w:val="003C4263"/>
    <w:rsid w:val="003C587E"/>
    <w:rsid w:val="004074C6"/>
    <w:rsid w:val="004117A5"/>
    <w:rsid w:val="00462509"/>
    <w:rsid w:val="004665A7"/>
    <w:rsid w:val="00487349"/>
    <w:rsid w:val="00487DFD"/>
    <w:rsid w:val="00491F85"/>
    <w:rsid w:val="004A630E"/>
    <w:rsid w:val="004E545A"/>
    <w:rsid w:val="004E6C61"/>
    <w:rsid w:val="004F5440"/>
    <w:rsid w:val="00500B2F"/>
    <w:rsid w:val="00502BF1"/>
    <w:rsid w:val="00541DF6"/>
    <w:rsid w:val="0054771A"/>
    <w:rsid w:val="0055712B"/>
    <w:rsid w:val="005916B7"/>
    <w:rsid w:val="00600BB6"/>
    <w:rsid w:val="0064392A"/>
    <w:rsid w:val="00667A49"/>
    <w:rsid w:val="0069721F"/>
    <w:rsid w:val="006A6CE5"/>
    <w:rsid w:val="006D19A2"/>
    <w:rsid w:val="006D22F5"/>
    <w:rsid w:val="006E67C8"/>
    <w:rsid w:val="006E7F84"/>
    <w:rsid w:val="006F7834"/>
    <w:rsid w:val="007059BF"/>
    <w:rsid w:val="007916B0"/>
    <w:rsid w:val="007D4394"/>
    <w:rsid w:val="007D5D32"/>
    <w:rsid w:val="007F7C7D"/>
    <w:rsid w:val="00807CA8"/>
    <w:rsid w:val="00855C44"/>
    <w:rsid w:val="00872225"/>
    <w:rsid w:val="00874D18"/>
    <w:rsid w:val="008776C4"/>
    <w:rsid w:val="00885FBC"/>
    <w:rsid w:val="008B0580"/>
    <w:rsid w:val="008C0679"/>
    <w:rsid w:val="008C15A7"/>
    <w:rsid w:val="008D61FD"/>
    <w:rsid w:val="008F7102"/>
    <w:rsid w:val="0091383F"/>
    <w:rsid w:val="009336FF"/>
    <w:rsid w:val="0094204E"/>
    <w:rsid w:val="00950701"/>
    <w:rsid w:val="0097305F"/>
    <w:rsid w:val="00973394"/>
    <w:rsid w:val="00976705"/>
    <w:rsid w:val="009846DF"/>
    <w:rsid w:val="00995118"/>
    <w:rsid w:val="009C47A0"/>
    <w:rsid w:val="00A02B2E"/>
    <w:rsid w:val="00A3401A"/>
    <w:rsid w:val="00A54D52"/>
    <w:rsid w:val="00A75A50"/>
    <w:rsid w:val="00AA32FC"/>
    <w:rsid w:val="00AA6AE7"/>
    <w:rsid w:val="00AB2326"/>
    <w:rsid w:val="00AC0493"/>
    <w:rsid w:val="00AE00FE"/>
    <w:rsid w:val="00AF4A57"/>
    <w:rsid w:val="00B03DA5"/>
    <w:rsid w:val="00B41AF7"/>
    <w:rsid w:val="00B457E1"/>
    <w:rsid w:val="00B53CAC"/>
    <w:rsid w:val="00B72C07"/>
    <w:rsid w:val="00B97946"/>
    <w:rsid w:val="00BC1507"/>
    <w:rsid w:val="00BC37F9"/>
    <w:rsid w:val="00BC5075"/>
    <w:rsid w:val="00BE14F0"/>
    <w:rsid w:val="00BE7461"/>
    <w:rsid w:val="00C30799"/>
    <w:rsid w:val="00C53EEC"/>
    <w:rsid w:val="00C71DFD"/>
    <w:rsid w:val="00C74E7C"/>
    <w:rsid w:val="00CA5826"/>
    <w:rsid w:val="00CB335F"/>
    <w:rsid w:val="00CB49AC"/>
    <w:rsid w:val="00CD2123"/>
    <w:rsid w:val="00CF7222"/>
    <w:rsid w:val="00D13CC1"/>
    <w:rsid w:val="00D414D7"/>
    <w:rsid w:val="00D44A90"/>
    <w:rsid w:val="00D72690"/>
    <w:rsid w:val="00D942A1"/>
    <w:rsid w:val="00DA6708"/>
    <w:rsid w:val="00DE2E08"/>
    <w:rsid w:val="00E07841"/>
    <w:rsid w:val="00E217ED"/>
    <w:rsid w:val="00E23833"/>
    <w:rsid w:val="00E7249C"/>
    <w:rsid w:val="00E877B9"/>
    <w:rsid w:val="00EA54F1"/>
    <w:rsid w:val="00EF4D91"/>
    <w:rsid w:val="00F53B6F"/>
    <w:rsid w:val="00F67326"/>
    <w:rsid w:val="00F821DD"/>
    <w:rsid w:val="00FC42BC"/>
    <w:rsid w:val="00FC7D90"/>
    <w:rsid w:val="00FE208B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8BCA5"/>
  <w15:docId w15:val="{F323492B-D77E-5C4E-AC62-DA570377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104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6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8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8914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98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0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2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3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9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0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98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94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31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janankatkar01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gajanandattatray@health.ucsd.ed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iscovermagazine.com/science-sushi?p=564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natureasia.com/ja-jp/research/highlight/1064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sianscientist.com/2016/04/in-the-lab/snakebite-neutrophil-dnase-scaled-viper/?alm_mvr=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8</Pages>
  <Words>2583</Words>
  <Characters>14726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Gajanan Dattatray, Katkar</cp:lastModifiedBy>
  <cp:revision>24</cp:revision>
  <cp:lastPrinted>2021-07-31T00:12:00Z</cp:lastPrinted>
  <dcterms:created xsi:type="dcterms:W3CDTF">2021-07-30T12:17:00Z</dcterms:created>
  <dcterms:modified xsi:type="dcterms:W3CDTF">2022-08-25T07:54:00Z</dcterms:modified>
</cp:coreProperties>
</file>